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094" w:rsidRDefault="00235094" w:rsidP="00235094">
      <w:pPr>
        <w:pStyle w:val="2"/>
        <w:spacing w:before="66"/>
        <w:ind w:left="2021"/>
        <w:jc w:val="left"/>
      </w:pPr>
      <w:bookmarkStart w:id="0" w:name="_TOC_250011"/>
      <w:r>
        <w:t>5.</w:t>
      </w:r>
      <w:r>
        <w:rPr>
          <w:spacing w:val="-7"/>
        </w:rPr>
        <w:t xml:space="preserve"> </w:t>
      </w:r>
      <w:r>
        <w:t>МАГНИТНАЯ</w:t>
      </w:r>
      <w:r>
        <w:rPr>
          <w:spacing w:val="-7"/>
        </w:rPr>
        <w:t xml:space="preserve"> </w:t>
      </w:r>
      <w:bookmarkEnd w:id="0"/>
      <w:r>
        <w:t>ДЕФЕКТОСКОПИЯ</w:t>
      </w:r>
    </w:p>
    <w:p w:rsidR="00235094" w:rsidRDefault="00235094" w:rsidP="00235094">
      <w:pPr>
        <w:pStyle w:val="a3"/>
        <w:spacing w:before="2"/>
        <w:ind w:left="0"/>
        <w:rPr>
          <w:b/>
        </w:rPr>
      </w:pPr>
    </w:p>
    <w:p w:rsidR="00235094" w:rsidRDefault="00235094" w:rsidP="00235094">
      <w:pPr>
        <w:pStyle w:val="a3"/>
        <w:spacing w:line="244" w:lineRule="auto"/>
        <w:ind w:right="113" w:firstLine="709"/>
        <w:jc w:val="both"/>
      </w:pPr>
      <w:r>
        <w:t>Методы</w:t>
      </w:r>
      <w:r>
        <w:rPr>
          <w:spacing w:val="75"/>
        </w:rPr>
        <w:t xml:space="preserve"> </w:t>
      </w:r>
      <w:r>
        <w:t>магнитной</w:t>
      </w:r>
      <w:r>
        <w:rPr>
          <w:spacing w:val="75"/>
        </w:rPr>
        <w:t xml:space="preserve"> </w:t>
      </w:r>
      <w:r>
        <w:t>дефектоскопии</w:t>
      </w:r>
      <w:r>
        <w:rPr>
          <w:spacing w:val="75"/>
        </w:rPr>
        <w:t xml:space="preserve"> </w:t>
      </w:r>
      <w:r>
        <w:t>основаны</w:t>
      </w:r>
      <w:r>
        <w:rPr>
          <w:spacing w:val="75"/>
        </w:rPr>
        <w:t xml:space="preserve"> </w:t>
      </w:r>
      <w:r>
        <w:t>на</w:t>
      </w:r>
      <w:r>
        <w:rPr>
          <w:spacing w:val="75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измерении</w:t>
      </w:r>
      <w:r>
        <w:rPr>
          <w:spacing w:val="1"/>
        </w:rPr>
        <w:t xml:space="preserve"> </w:t>
      </w:r>
      <w:r>
        <w:t>магнитных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неоднородностей.</w:t>
      </w:r>
      <w:r>
        <w:rPr>
          <w:spacing w:val="75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 существует вблизи проводника с током и постоянных магнитов.</w:t>
      </w:r>
      <w:r>
        <w:rPr>
          <w:spacing w:val="1"/>
        </w:rPr>
        <w:t xml:space="preserve"> </w:t>
      </w:r>
      <w:r>
        <w:t>Причина</w:t>
      </w:r>
      <w:r>
        <w:rPr>
          <w:spacing w:val="59"/>
        </w:rPr>
        <w:t xml:space="preserve"> </w:t>
      </w:r>
      <w:r>
        <w:t>его</w:t>
      </w:r>
      <w:r>
        <w:rPr>
          <w:spacing w:val="134"/>
        </w:rPr>
        <w:t xml:space="preserve"> </w:t>
      </w:r>
      <w:r>
        <w:t>возникновения</w:t>
      </w:r>
      <w:r>
        <w:rPr>
          <w:spacing w:val="134"/>
        </w:rPr>
        <w:t xml:space="preserve"> </w:t>
      </w:r>
      <w:r>
        <w:t>–</w:t>
      </w:r>
      <w:r>
        <w:rPr>
          <w:spacing w:val="134"/>
        </w:rPr>
        <w:t xml:space="preserve"> </w:t>
      </w:r>
      <w:r>
        <w:t>упорядоченное</w:t>
      </w:r>
      <w:r>
        <w:rPr>
          <w:spacing w:val="134"/>
        </w:rPr>
        <w:t xml:space="preserve"> </w:t>
      </w:r>
      <w:r>
        <w:t>движение</w:t>
      </w:r>
      <w:r>
        <w:rPr>
          <w:spacing w:val="134"/>
        </w:rPr>
        <w:t xml:space="preserve"> </w:t>
      </w:r>
      <w:r>
        <w:t>зарядов</w:t>
      </w:r>
      <w:r>
        <w:rPr>
          <w:spacing w:val="-7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проводнике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электронов в</w:t>
      </w:r>
      <w:r>
        <w:rPr>
          <w:spacing w:val="-2"/>
        </w:rPr>
        <w:t xml:space="preserve"> </w:t>
      </w:r>
      <w:r>
        <w:t>атомах</w:t>
      </w:r>
      <w:r>
        <w:rPr>
          <w:spacing w:val="-1"/>
        </w:rPr>
        <w:t xml:space="preserve"> </w:t>
      </w:r>
      <w:r>
        <w:t>вещества</w:t>
      </w:r>
      <w:r>
        <w:rPr>
          <w:spacing w:val="-1"/>
        </w:rPr>
        <w:t xml:space="preserve"> </w:t>
      </w:r>
      <w:r>
        <w:t>магнита.</w:t>
      </w:r>
    </w:p>
    <w:p w:rsidR="00235094" w:rsidRDefault="00235094" w:rsidP="00235094">
      <w:pPr>
        <w:pStyle w:val="a3"/>
        <w:spacing w:before="1" w:line="244" w:lineRule="auto"/>
        <w:ind w:right="114" w:firstLine="709"/>
        <w:jc w:val="both"/>
      </w:pPr>
      <w:r>
        <w:t>Основной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вектор</w:t>
      </w:r>
      <w:r>
        <w:rPr>
          <w:spacing w:val="1"/>
        </w:rPr>
        <w:t xml:space="preserve"> </w:t>
      </w:r>
      <w:r>
        <w:rPr>
          <w:i/>
        </w:rPr>
        <w:t xml:space="preserve">магнитной индукции </w:t>
      </w:r>
      <w:r>
        <w:rPr>
          <w:b/>
        </w:rPr>
        <w:t>B</w:t>
      </w:r>
      <w:r>
        <w:t xml:space="preserve">. Вектор </w:t>
      </w:r>
      <w:r>
        <w:rPr>
          <w:b/>
        </w:rPr>
        <w:t xml:space="preserve">B </w:t>
      </w:r>
      <w:r>
        <w:t>направлен по касательной к магнит-</w:t>
      </w:r>
      <w:r>
        <w:rPr>
          <w:spacing w:val="1"/>
        </w:rPr>
        <w:t xml:space="preserve"> </w:t>
      </w:r>
      <w:r>
        <w:t>ным силовым линиям, поэтому по их виду можно судить о направле-</w:t>
      </w:r>
      <w:r>
        <w:rPr>
          <w:spacing w:val="1"/>
        </w:rPr>
        <w:t xml:space="preserve"> </w:t>
      </w:r>
      <w:r>
        <w:t>нии</w:t>
      </w:r>
      <w:r>
        <w:rPr>
          <w:spacing w:val="-1"/>
        </w:rPr>
        <w:t xml:space="preserve"> </w:t>
      </w:r>
      <w:r>
        <w:t>вектора индукции.</w:t>
      </w:r>
    </w:p>
    <w:p w:rsidR="00235094" w:rsidRDefault="00235094" w:rsidP="00235094">
      <w:pPr>
        <w:pStyle w:val="a3"/>
        <w:spacing w:before="1" w:line="244" w:lineRule="auto"/>
        <w:ind w:right="112" w:firstLine="709"/>
        <w:jc w:val="both"/>
      </w:pPr>
      <w:r>
        <w:t xml:space="preserve">Вектор </w:t>
      </w:r>
      <w:r>
        <w:rPr>
          <w:b/>
        </w:rPr>
        <w:t xml:space="preserve">B </w:t>
      </w:r>
      <w:r>
        <w:t>имеет смысл плотности магнитного потока Ф. Для на-</w:t>
      </w:r>
      <w:r>
        <w:rPr>
          <w:spacing w:val="1"/>
        </w:rPr>
        <w:t xml:space="preserve"> </w:t>
      </w:r>
      <w:r>
        <w:t>глядности представления магнитного поля линии магнитной индук-</w:t>
      </w:r>
      <w:r>
        <w:rPr>
          <w:spacing w:val="1"/>
        </w:rPr>
        <w:t xml:space="preserve"> </w:t>
      </w:r>
      <w:r>
        <w:t>ции условно проводят так, чтобы их число, приходящееся на единицу</w:t>
      </w:r>
      <w:r>
        <w:rPr>
          <w:spacing w:val="1"/>
        </w:rPr>
        <w:t xml:space="preserve"> </w:t>
      </w:r>
      <w:r>
        <w:t>площади,</w:t>
      </w:r>
      <w:r>
        <w:rPr>
          <w:spacing w:val="1"/>
        </w:rPr>
        <w:t xml:space="preserve"> </w:t>
      </w:r>
      <w:r>
        <w:t>перпендикулярной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пропорцио-</w:t>
      </w:r>
      <w:r>
        <w:rPr>
          <w:spacing w:val="-72"/>
        </w:rPr>
        <w:t xml:space="preserve"> </w:t>
      </w:r>
      <w:r>
        <w:t>нально</w:t>
      </w:r>
      <w:r>
        <w:rPr>
          <w:spacing w:val="-1"/>
        </w:rPr>
        <w:t xml:space="preserve"> </w:t>
      </w:r>
      <w:r>
        <w:t>магнитной</w:t>
      </w:r>
      <w:r>
        <w:rPr>
          <w:spacing w:val="-1"/>
        </w:rPr>
        <w:t xml:space="preserve"> </w:t>
      </w:r>
      <w:r>
        <w:t>индукции</w:t>
      </w:r>
      <w:r>
        <w:rPr>
          <w:spacing w:val="1"/>
        </w:rPr>
        <w:t xml:space="preserve"> </w:t>
      </w:r>
      <w:r>
        <w:rPr>
          <w:b/>
        </w:rPr>
        <w:t>B</w:t>
      </w:r>
      <w:r>
        <w:t>.</w:t>
      </w:r>
    </w:p>
    <w:p w:rsidR="00235094" w:rsidRDefault="00235094" w:rsidP="00235094">
      <w:pPr>
        <w:pStyle w:val="a3"/>
        <w:spacing w:before="1" w:line="244" w:lineRule="auto"/>
        <w:ind w:right="113" w:firstLine="709"/>
        <w:jc w:val="both"/>
      </w:pPr>
      <w:r>
        <w:t>Поэтому</w:t>
      </w:r>
      <w:r>
        <w:rPr>
          <w:spacing w:val="1"/>
        </w:rPr>
        <w:t xml:space="preserve"> </w:t>
      </w:r>
      <w:r>
        <w:t>магнитный</w:t>
      </w:r>
      <w:r>
        <w:rPr>
          <w:spacing w:val="1"/>
        </w:rPr>
        <w:t xml:space="preserve"> </w:t>
      </w:r>
      <w:r>
        <w:t>поток</w:t>
      </w:r>
      <w:r>
        <w:rPr>
          <w:spacing w:val="1"/>
        </w:rPr>
        <w:t xml:space="preserve"> </w:t>
      </w:r>
      <w:r>
        <w:t>Ф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какую-либо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пропорционален</w:t>
      </w:r>
      <w:r>
        <w:rPr>
          <w:spacing w:val="44"/>
        </w:rPr>
        <w:t xml:space="preserve"> </w:t>
      </w:r>
      <w:r>
        <w:t>общему</w:t>
      </w:r>
      <w:r>
        <w:rPr>
          <w:spacing w:val="44"/>
        </w:rPr>
        <w:t xml:space="preserve"> </w:t>
      </w:r>
      <w:r>
        <w:t>числу</w:t>
      </w:r>
      <w:r>
        <w:rPr>
          <w:spacing w:val="44"/>
        </w:rPr>
        <w:t xml:space="preserve"> </w:t>
      </w:r>
      <w:r>
        <w:t>силовых</w:t>
      </w:r>
      <w:r>
        <w:rPr>
          <w:spacing w:val="45"/>
        </w:rPr>
        <w:t xml:space="preserve"> </w:t>
      </w:r>
      <w:r>
        <w:t>линий,</w:t>
      </w:r>
      <w:r>
        <w:rPr>
          <w:spacing w:val="44"/>
        </w:rPr>
        <w:t xml:space="preserve"> </w:t>
      </w:r>
      <w:r>
        <w:t>пронизывающих</w:t>
      </w:r>
      <w:r>
        <w:rPr>
          <w:spacing w:val="46"/>
        </w:rPr>
        <w:t xml:space="preserve"> </w:t>
      </w:r>
      <w:r>
        <w:t>ее.</w:t>
      </w:r>
      <w:r>
        <w:rPr>
          <w:spacing w:val="-73"/>
        </w:rPr>
        <w:t xml:space="preserve"> </w:t>
      </w:r>
      <w:r>
        <w:t xml:space="preserve">В однородном магнитном поле магнитный поток Ф через площадку </w:t>
      </w:r>
      <w:r>
        <w:rPr>
          <w:i/>
        </w:rPr>
        <w:t>S</w:t>
      </w:r>
      <w:r>
        <w:t>,</w:t>
      </w:r>
      <w:r>
        <w:rPr>
          <w:spacing w:val="-72"/>
        </w:rPr>
        <w:t xml:space="preserve"> </w:t>
      </w:r>
      <w:r>
        <w:t>расположенную перпендикулярно к магнитным линиям, равен произ-</w:t>
      </w:r>
      <w:r>
        <w:rPr>
          <w:spacing w:val="1"/>
        </w:rPr>
        <w:t xml:space="preserve"> </w:t>
      </w:r>
      <w:r>
        <w:t xml:space="preserve">ведению магнитной индукции </w:t>
      </w:r>
      <w:r>
        <w:rPr>
          <w:b/>
        </w:rPr>
        <w:t xml:space="preserve">В </w:t>
      </w:r>
      <w:r>
        <w:t>на площадку. Магнитный поток вы-</w:t>
      </w:r>
      <w:r>
        <w:rPr>
          <w:spacing w:val="1"/>
        </w:rPr>
        <w:t xml:space="preserve"> </w:t>
      </w:r>
      <w:r>
        <w:t>ражается</w:t>
      </w:r>
      <w:r>
        <w:rPr>
          <w:spacing w:val="-1"/>
        </w:rPr>
        <w:t xml:space="preserve"> </w:t>
      </w:r>
      <w:r>
        <w:t>в веберах, а</w:t>
      </w:r>
      <w:r>
        <w:rPr>
          <w:spacing w:val="-1"/>
        </w:rPr>
        <w:t xml:space="preserve"> </w:t>
      </w:r>
      <w:r>
        <w:t>магнитная индукция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 теслах:</w:t>
      </w:r>
    </w:p>
    <w:p w:rsidR="00235094" w:rsidRDefault="00235094" w:rsidP="00235094">
      <w:pPr>
        <w:tabs>
          <w:tab w:val="left" w:pos="8609"/>
        </w:tabs>
        <w:spacing w:before="122"/>
        <w:ind w:left="4146"/>
        <w:jc w:val="both"/>
        <w:rPr>
          <w:sz w:val="30"/>
        </w:rPr>
      </w:pPr>
      <w:r>
        <w:rPr>
          <w:sz w:val="30"/>
        </w:rPr>
        <w:t xml:space="preserve">Ф </w:t>
      </w:r>
      <w:r>
        <w:rPr>
          <w:i/>
          <w:sz w:val="30"/>
        </w:rPr>
        <w:t>=</w:t>
      </w:r>
      <w:r>
        <w:rPr>
          <w:i/>
          <w:spacing w:val="-1"/>
          <w:sz w:val="30"/>
        </w:rPr>
        <w:t xml:space="preserve"> </w:t>
      </w:r>
      <w:r>
        <w:rPr>
          <w:b/>
          <w:sz w:val="30"/>
        </w:rPr>
        <w:t>B</w:t>
      </w:r>
      <w:r>
        <w:rPr>
          <w:i/>
          <w:sz w:val="30"/>
        </w:rPr>
        <w:t>S.</w:t>
      </w:r>
      <w:r>
        <w:rPr>
          <w:i/>
          <w:sz w:val="30"/>
        </w:rPr>
        <w:tab/>
      </w:r>
      <w:r>
        <w:rPr>
          <w:sz w:val="30"/>
        </w:rPr>
        <w:t>(5.1)</w:t>
      </w:r>
    </w:p>
    <w:p w:rsidR="00235094" w:rsidRDefault="00235094" w:rsidP="00235094">
      <w:pPr>
        <w:pStyle w:val="a3"/>
        <w:spacing w:before="127" w:line="244" w:lineRule="auto"/>
        <w:ind w:right="112" w:firstLine="709"/>
        <w:jc w:val="both"/>
      </w:pPr>
      <w:r>
        <w:t>Другой важной характеристикой магнитного поля является век-</w:t>
      </w:r>
      <w:r>
        <w:rPr>
          <w:spacing w:val="1"/>
        </w:rPr>
        <w:t xml:space="preserve"> </w:t>
      </w:r>
      <w:r>
        <w:t>тор напряженности, он определяет поле, создаваемое внешним по от-</w:t>
      </w:r>
      <w:r>
        <w:rPr>
          <w:spacing w:val="1"/>
        </w:rPr>
        <w:t xml:space="preserve"> </w:t>
      </w:r>
      <w:r>
        <w:t>ношению к данному телу источником. На практике эти поля чаще</w:t>
      </w:r>
      <w:r>
        <w:rPr>
          <w:spacing w:val="1"/>
        </w:rPr>
        <w:t xml:space="preserve"> </w:t>
      </w:r>
      <w:r>
        <w:t>всего создаются различными намагничивающими катушками или по-</w:t>
      </w:r>
      <w:r>
        <w:rPr>
          <w:spacing w:val="1"/>
        </w:rPr>
        <w:t xml:space="preserve"> </w:t>
      </w:r>
      <w:r>
        <w:t>стоянными</w:t>
      </w:r>
      <w:r>
        <w:rPr>
          <w:spacing w:val="-1"/>
        </w:rPr>
        <w:t xml:space="preserve"> </w:t>
      </w:r>
      <w:r>
        <w:t>магнитами.</w:t>
      </w:r>
    </w:p>
    <w:p w:rsidR="00235094" w:rsidRDefault="00235094" w:rsidP="00235094">
      <w:pPr>
        <w:pStyle w:val="a3"/>
        <w:spacing w:before="2" w:line="244" w:lineRule="auto"/>
        <w:ind w:right="112" w:firstLine="709"/>
        <w:jc w:val="both"/>
      </w:pPr>
      <w:r>
        <w:t>Все вещества в той или иной</w:t>
      </w:r>
      <w:r>
        <w:rPr>
          <w:spacing w:val="1"/>
        </w:rPr>
        <w:t xml:space="preserve"> </w:t>
      </w:r>
      <w:r>
        <w:t>степени обладают магнитными</w:t>
      </w:r>
      <w:r>
        <w:rPr>
          <w:spacing w:val="1"/>
        </w:rPr>
        <w:t xml:space="preserve"> </w:t>
      </w:r>
      <w:r>
        <w:t>свойствами. Магнитные свойства вещества характеризуются магнит-</w:t>
      </w:r>
      <w:r>
        <w:rPr>
          <w:spacing w:val="1"/>
        </w:rPr>
        <w:t xml:space="preserve"> </w:t>
      </w:r>
      <w:r>
        <w:t>ной проницаемостью µ. В зависимости от ее значения все материалы</w:t>
      </w:r>
      <w:r>
        <w:rPr>
          <w:spacing w:val="1"/>
        </w:rPr>
        <w:t xml:space="preserve"> </w:t>
      </w:r>
      <w:r>
        <w:t>подразделяют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три группы: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03"/>
        </w:tabs>
        <w:spacing w:before="2" w:line="244" w:lineRule="auto"/>
        <w:ind w:right="112" w:firstLine="685"/>
        <w:jc w:val="both"/>
        <w:rPr>
          <w:sz w:val="30"/>
        </w:rPr>
      </w:pPr>
      <w:r>
        <w:rPr>
          <w:sz w:val="30"/>
        </w:rPr>
        <w:t>диамагнитные, у которых µ на несколько миллионных или ты-</w:t>
      </w:r>
      <w:r>
        <w:rPr>
          <w:spacing w:val="-72"/>
          <w:sz w:val="30"/>
        </w:rPr>
        <w:t xml:space="preserve"> </w:t>
      </w:r>
      <w:r>
        <w:rPr>
          <w:sz w:val="30"/>
        </w:rPr>
        <w:t>сячных</w:t>
      </w:r>
      <w:r>
        <w:rPr>
          <w:spacing w:val="-1"/>
          <w:sz w:val="30"/>
        </w:rPr>
        <w:t xml:space="preserve"> </w:t>
      </w:r>
      <w:r>
        <w:rPr>
          <w:sz w:val="30"/>
        </w:rPr>
        <w:t>долей меньше</w:t>
      </w:r>
      <w:r>
        <w:rPr>
          <w:spacing w:val="-1"/>
          <w:sz w:val="30"/>
        </w:rPr>
        <w:t xml:space="preserve"> </w:t>
      </w:r>
      <w:r>
        <w:rPr>
          <w:sz w:val="30"/>
        </w:rPr>
        <w:t>1</w:t>
      </w:r>
      <w:r>
        <w:rPr>
          <w:spacing w:val="-2"/>
          <w:sz w:val="30"/>
        </w:rPr>
        <w:t xml:space="preserve"> </w:t>
      </w:r>
      <w:r>
        <w:rPr>
          <w:sz w:val="30"/>
        </w:rPr>
        <w:t>(медь,</w:t>
      </w:r>
      <w:r>
        <w:rPr>
          <w:spacing w:val="1"/>
          <w:sz w:val="30"/>
        </w:rPr>
        <w:t xml:space="preserve"> </w:t>
      </w:r>
      <w:r>
        <w:rPr>
          <w:sz w:val="30"/>
        </w:rPr>
        <w:t>цинк,</w:t>
      </w:r>
      <w:r>
        <w:rPr>
          <w:spacing w:val="-2"/>
          <w:sz w:val="30"/>
        </w:rPr>
        <w:t xml:space="preserve"> </w:t>
      </w:r>
      <w:r>
        <w:rPr>
          <w:sz w:val="30"/>
        </w:rPr>
        <w:t>серебро</w:t>
      </w:r>
      <w:r>
        <w:rPr>
          <w:spacing w:val="-1"/>
          <w:sz w:val="30"/>
        </w:rPr>
        <w:t xml:space="preserve"> </w:t>
      </w:r>
      <w:r>
        <w:rPr>
          <w:sz w:val="30"/>
        </w:rPr>
        <w:t>и др.);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03"/>
        </w:tabs>
        <w:spacing w:line="244" w:lineRule="auto"/>
        <w:ind w:right="115" w:firstLine="685"/>
        <w:jc w:val="both"/>
        <w:rPr>
          <w:sz w:val="30"/>
        </w:rPr>
      </w:pPr>
      <w:r>
        <w:rPr>
          <w:sz w:val="30"/>
        </w:rPr>
        <w:t>парамагнитные с µ</w:t>
      </w:r>
      <w:r>
        <w:rPr>
          <w:spacing w:val="1"/>
          <w:sz w:val="30"/>
        </w:rPr>
        <w:t xml:space="preserve"> </w:t>
      </w:r>
      <w:r>
        <w:rPr>
          <w:spacing w:val="34"/>
          <w:sz w:val="30"/>
        </w:rPr>
        <w:t xml:space="preserve">на </w:t>
      </w:r>
      <w:r>
        <w:rPr>
          <w:sz w:val="30"/>
        </w:rPr>
        <w:t>несколько миллионных или тысячных</w:t>
      </w:r>
      <w:r>
        <w:rPr>
          <w:spacing w:val="1"/>
          <w:sz w:val="30"/>
        </w:rPr>
        <w:t xml:space="preserve"> </w:t>
      </w:r>
      <w:r>
        <w:rPr>
          <w:sz w:val="30"/>
        </w:rPr>
        <w:t>долей</w:t>
      </w:r>
      <w:r>
        <w:rPr>
          <w:spacing w:val="-1"/>
          <w:sz w:val="30"/>
        </w:rPr>
        <w:t xml:space="preserve"> </w:t>
      </w:r>
      <w:r>
        <w:rPr>
          <w:sz w:val="30"/>
        </w:rPr>
        <w:t>больше</w:t>
      </w:r>
      <w:r>
        <w:rPr>
          <w:spacing w:val="-2"/>
          <w:sz w:val="30"/>
        </w:rPr>
        <w:t xml:space="preserve"> </w:t>
      </w:r>
      <w:r>
        <w:rPr>
          <w:sz w:val="30"/>
        </w:rPr>
        <w:t>1</w:t>
      </w:r>
      <w:r>
        <w:rPr>
          <w:spacing w:val="-1"/>
          <w:sz w:val="30"/>
        </w:rPr>
        <w:t xml:space="preserve"> </w:t>
      </w:r>
      <w:r>
        <w:rPr>
          <w:sz w:val="30"/>
        </w:rPr>
        <w:t>(марганец, платина,</w:t>
      </w:r>
      <w:r>
        <w:rPr>
          <w:spacing w:val="1"/>
          <w:sz w:val="30"/>
        </w:rPr>
        <w:t xml:space="preserve"> </w:t>
      </w:r>
      <w:r>
        <w:rPr>
          <w:sz w:val="30"/>
        </w:rPr>
        <w:t>алюминий);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03"/>
        </w:tabs>
        <w:spacing w:line="244" w:lineRule="auto"/>
        <w:ind w:right="113" w:firstLine="685"/>
        <w:jc w:val="both"/>
        <w:rPr>
          <w:sz w:val="30"/>
        </w:rPr>
      </w:pPr>
      <w:r>
        <w:rPr>
          <w:spacing w:val="-6"/>
          <w:sz w:val="30"/>
        </w:rPr>
        <w:t xml:space="preserve">ферромагнитные, у которых </w:t>
      </w:r>
      <w:r>
        <w:rPr>
          <w:spacing w:val="-5"/>
          <w:sz w:val="30"/>
        </w:rPr>
        <w:t>µ достигает десятков тысяч. К таким</w:t>
      </w:r>
      <w:r>
        <w:rPr>
          <w:spacing w:val="-72"/>
          <w:sz w:val="30"/>
        </w:rPr>
        <w:t xml:space="preserve"> </w:t>
      </w:r>
      <w:r>
        <w:rPr>
          <w:sz w:val="30"/>
        </w:rPr>
        <w:t>материалам относят только четыре элемента (железо, никель, кобальт,</w:t>
      </w:r>
      <w:r>
        <w:rPr>
          <w:spacing w:val="-72"/>
          <w:sz w:val="30"/>
        </w:rPr>
        <w:t xml:space="preserve"> </w:t>
      </w:r>
      <w:r>
        <w:rPr>
          <w:sz w:val="30"/>
        </w:rPr>
        <w:t>гадолиний)</w:t>
      </w:r>
      <w:r>
        <w:rPr>
          <w:spacing w:val="-1"/>
          <w:sz w:val="30"/>
        </w:rPr>
        <w:t xml:space="preserve"> </w:t>
      </w:r>
      <w:r>
        <w:rPr>
          <w:sz w:val="30"/>
        </w:rPr>
        <w:t>и некоторые</w:t>
      </w:r>
      <w:r>
        <w:rPr>
          <w:spacing w:val="-1"/>
          <w:sz w:val="30"/>
        </w:rPr>
        <w:t xml:space="preserve"> </w:t>
      </w:r>
      <w:r>
        <w:rPr>
          <w:sz w:val="30"/>
        </w:rPr>
        <w:t>сплавы металлов.</w:t>
      </w:r>
    </w:p>
    <w:p w:rsidR="00235094" w:rsidRDefault="00235094" w:rsidP="00235094">
      <w:pPr>
        <w:spacing w:line="244" w:lineRule="auto"/>
        <w:jc w:val="both"/>
        <w:rPr>
          <w:sz w:val="30"/>
        </w:rPr>
        <w:sectPr w:rsidR="00235094">
          <w:footerReference w:type="default" r:id="rId7"/>
          <w:pgSz w:w="11910" w:h="16840"/>
          <w:pgMar w:top="1340" w:right="1300" w:bottom="1160" w:left="1300" w:header="0" w:footer="960" w:gutter="0"/>
          <w:pgNumType w:start="49"/>
          <w:cols w:space="720"/>
        </w:sectPr>
      </w:pPr>
    </w:p>
    <w:p w:rsidR="00235094" w:rsidRDefault="00235094" w:rsidP="00235094">
      <w:pPr>
        <w:pStyle w:val="a3"/>
        <w:spacing w:before="75"/>
        <w:ind w:right="113" w:firstLine="709"/>
        <w:jc w:val="both"/>
      </w:pPr>
      <w:r>
        <w:lastRenderedPageBreak/>
        <w:t>Ферромагнитные свойства металлов обусловлены внутренними</w:t>
      </w:r>
      <w:r>
        <w:rPr>
          <w:spacing w:val="1"/>
        </w:rPr>
        <w:t xml:space="preserve"> </w:t>
      </w:r>
      <w:r>
        <w:t>молекулярными токами – в основном вращением электронов вокруг</w:t>
      </w:r>
      <w:r>
        <w:rPr>
          <w:spacing w:val="1"/>
        </w:rPr>
        <w:t xml:space="preserve"> </w:t>
      </w:r>
      <w:r>
        <w:t>собственной оси. В пределах малых объемов (10...10 см) элементар-</w:t>
      </w:r>
      <w:r>
        <w:rPr>
          <w:spacing w:val="1"/>
        </w:rPr>
        <w:t xml:space="preserve"> </w:t>
      </w:r>
      <w:r>
        <w:t>ных областей, так называемых доменов, магнитные поля молекуляр-</w:t>
      </w:r>
      <w:r>
        <w:rPr>
          <w:spacing w:val="1"/>
        </w:rPr>
        <w:t xml:space="preserve"> </w:t>
      </w:r>
      <w:r>
        <w:t>ных</w:t>
      </w:r>
      <w:r>
        <w:rPr>
          <w:spacing w:val="-2"/>
        </w:rPr>
        <w:t xml:space="preserve"> </w:t>
      </w:r>
      <w:r>
        <w:t>токов</w:t>
      </w:r>
      <w:r>
        <w:rPr>
          <w:spacing w:val="-1"/>
        </w:rPr>
        <w:t xml:space="preserve"> </w:t>
      </w:r>
      <w:r>
        <w:t>образуют</w:t>
      </w:r>
      <w:r>
        <w:rPr>
          <w:spacing w:val="-2"/>
        </w:rPr>
        <w:t xml:space="preserve"> </w:t>
      </w:r>
      <w:r>
        <w:t>результирующее</w:t>
      </w:r>
      <w:r>
        <w:rPr>
          <w:spacing w:val="-1"/>
        </w:rPr>
        <w:t xml:space="preserve"> </w:t>
      </w:r>
      <w:r>
        <w:t>поле</w:t>
      </w:r>
      <w:r>
        <w:rPr>
          <w:spacing w:val="-2"/>
        </w:rPr>
        <w:t xml:space="preserve"> </w:t>
      </w:r>
      <w:r>
        <w:t>домена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5.1).</w:t>
      </w:r>
    </w:p>
    <w:p w:rsidR="00235094" w:rsidRDefault="00235094" w:rsidP="00235094">
      <w:pPr>
        <w:pStyle w:val="a3"/>
        <w:spacing w:before="9"/>
        <w:ind w:left="0"/>
        <w:rPr>
          <w:sz w:val="26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20177CFE" wp14:editId="4022CFD3">
            <wp:simplePos x="0" y="0"/>
            <wp:positionH relativeFrom="page">
              <wp:posOffset>1485541</wp:posOffset>
            </wp:positionH>
            <wp:positionV relativeFrom="paragraph">
              <wp:posOffset>220565</wp:posOffset>
            </wp:positionV>
            <wp:extent cx="5119673" cy="1186433"/>
            <wp:effectExtent l="0" t="0" r="0" b="0"/>
            <wp:wrapTopAndBottom/>
            <wp:docPr id="1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9673" cy="11864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5094" w:rsidRDefault="00235094" w:rsidP="00235094">
      <w:pPr>
        <w:tabs>
          <w:tab w:val="left" w:pos="2740"/>
          <w:tab w:val="left" w:pos="5215"/>
        </w:tabs>
        <w:spacing w:before="240"/>
        <w:ind w:left="252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  <w:r>
        <w:rPr>
          <w:i/>
          <w:sz w:val="24"/>
        </w:rPr>
        <w:tab/>
        <w:t>в</w:t>
      </w:r>
    </w:p>
    <w:p w:rsidR="00235094" w:rsidRDefault="00235094" w:rsidP="00235094">
      <w:pPr>
        <w:pStyle w:val="a3"/>
        <w:spacing w:before="11"/>
        <w:ind w:left="0"/>
        <w:rPr>
          <w:i/>
          <w:sz w:val="23"/>
        </w:rPr>
      </w:pPr>
    </w:p>
    <w:p w:rsidR="00235094" w:rsidRDefault="00235094" w:rsidP="00235094">
      <w:pPr>
        <w:spacing w:line="299" w:lineRule="exact"/>
        <w:ind w:left="1270"/>
        <w:rPr>
          <w:sz w:val="26"/>
        </w:rPr>
      </w:pPr>
      <w:r>
        <w:rPr>
          <w:spacing w:val="-3"/>
          <w:sz w:val="26"/>
        </w:rPr>
        <w:t>Рис.</w:t>
      </w:r>
      <w:r>
        <w:rPr>
          <w:spacing w:val="-13"/>
          <w:sz w:val="26"/>
        </w:rPr>
        <w:t xml:space="preserve"> </w:t>
      </w:r>
      <w:r>
        <w:rPr>
          <w:spacing w:val="-3"/>
          <w:sz w:val="26"/>
        </w:rPr>
        <w:t>5.1.</w:t>
      </w:r>
      <w:r>
        <w:rPr>
          <w:spacing w:val="-12"/>
          <w:sz w:val="26"/>
        </w:rPr>
        <w:t xml:space="preserve"> </w:t>
      </w:r>
      <w:r>
        <w:rPr>
          <w:spacing w:val="-3"/>
          <w:sz w:val="26"/>
        </w:rPr>
        <w:t>Ориентация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доменов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в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ферромагнитном</w:t>
      </w:r>
      <w:r>
        <w:rPr>
          <w:spacing w:val="-14"/>
          <w:sz w:val="26"/>
        </w:rPr>
        <w:t xml:space="preserve"> </w:t>
      </w:r>
      <w:r>
        <w:rPr>
          <w:spacing w:val="-2"/>
          <w:sz w:val="26"/>
        </w:rPr>
        <w:t>материале:</w:t>
      </w:r>
    </w:p>
    <w:p w:rsidR="00235094" w:rsidRDefault="00235094" w:rsidP="00235094">
      <w:pPr>
        <w:ind w:left="1282" w:right="100" w:hanging="12"/>
        <w:rPr>
          <w:sz w:val="24"/>
        </w:rPr>
      </w:pPr>
      <w:r>
        <w:rPr>
          <w:i/>
          <w:sz w:val="24"/>
        </w:rPr>
        <w:t>а</w:t>
      </w:r>
      <w:r>
        <w:rPr>
          <w:i/>
          <w:spacing w:val="45"/>
          <w:sz w:val="24"/>
        </w:rPr>
        <w:t xml:space="preserve"> </w:t>
      </w:r>
      <w:r>
        <w:rPr>
          <w:sz w:val="24"/>
        </w:rPr>
        <w:t>–</w:t>
      </w:r>
      <w:r>
        <w:rPr>
          <w:spacing w:val="45"/>
          <w:sz w:val="24"/>
        </w:rPr>
        <w:t xml:space="preserve"> </w:t>
      </w:r>
      <w:r>
        <w:rPr>
          <w:sz w:val="24"/>
        </w:rPr>
        <w:t>деталь</w:t>
      </w:r>
      <w:r>
        <w:rPr>
          <w:spacing w:val="45"/>
          <w:sz w:val="24"/>
        </w:rPr>
        <w:t xml:space="preserve"> </w:t>
      </w:r>
      <w:r>
        <w:rPr>
          <w:sz w:val="24"/>
        </w:rPr>
        <w:t>размагничена;</w:t>
      </w:r>
      <w:r>
        <w:rPr>
          <w:spacing w:val="46"/>
          <w:sz w:val="24"/>
        </w:rPr>
        <w:t xml:space="preserve"> </w:t>
      </w:r>
      <w:r>
        <w:rPr>
          <w:i/>
          <w:sz w:val="24"/>
        </w:rPr>
        <w:t>б</w:t>
      </w:r>
      <w:r>
        <w:rPr>
          <w:i/>
          <w:spacing w:val="45"/>
          <w:sz w:val="24"/>
        </w:rPr>
        <w:t xml:space="preserve"> </w:t>
      </w:r>
      <w:r>
        <w:rPr>
          <w:sz w:val="24"/>
        </w:rPr>
        <w:t>–</w:t>
      </w:r>
      <w:r>
        <w:rPr>
          <w:spacing w:val="45"/>
          <w:sz w:val="24"/>
        </w:rPr>
        <w:t xml:space="preserve"> </w:t>
      </w:r>
      <w:r>
        <w:rPr>
          <w:sz w:val="24"/>
        </w:rPr>
        <w:t>деталь</w:t>
      </w:r>
      <w:r>
        <w:rPr>
          <w:spacing w:val="48"/>
          <w:sz w:val="24"/>
        </w:rPr>
        <w:t xml:space="preserve"> </w:t>
      </w:r>
      <w:r>
        <w:rPr>
          <w:sz w:val="24"/>
        </w:rPr>
        <w:t>намагничена</w:t>
      </w:r>
      <w:r>
        <w:rPr>
          <w:spacing w:val="44"/>
          <w:sz w:val="24"/>
        </w:rPr>
        <w:t xml:space="preserve"> </w:t>
      </w:r>
      <w:r>
        <w:rPr>
          <w:sz w:val="24"/>
        </w:rPr>
        <w:t>до</w:t>
      </w:r>
      <w:r>
        <w:rPr>
          <w:spacing w:val="42"/>
          <w:sz w:val="24"/>
        </w:rPr>
        <w:t xml:space="preserve"> </w:t>
      </w:r>
      <w:r>
        <w:rPr>
          <w:sz w:val="24"/>
        </w:rPr>
        <w:t>индукции</w:t>
      </w:r>
      <w:r>
        <w:rPr>
          <w:spacing w:val="-57"/>
          <w:sz w:val="24"/>
        </w:rPr>
        <w:t xml:space="preserve"> </w:t>
      </w:r>
      <w:r>
        <w:rPr>
          <w:spacing w:val="-5"/>
          <w:sz w:val="24"/>
        </w:rPr>
        <w:t>насыщения;</w:t>
      </w:r>
      <w:r>
        <w:rPr>
          <w:spacing w:val="-10"/>
          <w:sz w:val="24"/>
        </w:rPr>
        <w:t xml:space="preserve"> </w:t>
      </w:r>
      <w:r>
        <w:rPr>
          <w:i/>
          <w:spacing w:val="-5"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spacing w:val="-5"/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деталь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намагничена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остаточной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намагниченности</w:t>
      </w:r>
    </w:p>
    <w:p w:rsidR="00235094" w:rsidRDefault="00235094" w:rsidP="00235094">
      <w:pPr>
        <w:pStyle w:val="a3"/>
        <w:ind w:left="0"/>
      </w:pPr>
    </w:p>
    <w:p w:rsidR="00235094" w:rsidRDefault="00235094" w:rsidP="00235094">
      <w:pPr>
        <w:pStyle w:val="a3"/>
        <w:ind w:right="112" w:firstLine="709"/>
        <w:jc w:val="both"/>
      </w:pPr>
      <w:r>
        <w:t>Магнитные поля доменов при отсутствии внешнего магнитного</w:t>
      </w:r>
      <w:r>
        <w:rPr>
          <w:spacing w:val="1"/>
        </w:rPr>
        <w:t xml:space="preserve"> </w:t>
      </w:r>
      <w:r>
        <w:t>поля направлены произвольно и компенсируют друг друга. Суммар-</w:t>
      </w:r>
      <w:r>
        <w:rPr>
          <w:spacing w:val="1"/>
        </w:rPr>
        <w:t xml:space="preserve"> </w:t>
      </w:r>
      <w:r>
        <w:t>ное поле доменов в этом случае равно нулю, деталь оказывается раз-</w:t>
      </w:r>
      <w:r>
        <w:rPr>
          <w:spacing w:val="1"/>
        </w:rPr>
        <w:t xml:space="preserve"> </w:t>
      </w:r>
      <w:r>
        <w:t>магниченной</w:t>
      </w:r>
      <w:r>
        <w:rPr>
          <w:spacing w:val="58"/>
        </w:rPr>
        <w:t xml:space="preserve"> </w:t>
      </w:r>
      <w:r>
        <w:t>(рис.</w:t>
      </w:r>
      <w:r>
        <w:rPr>
          <w:spacing w:val="59"/>
        </w:rPr>
        <w:t xml:space="preserve"> </w:t>
      </w:r>
      <w:r>
        <w:t>5.1,</w:t>
      </w:r>
      <w:r>
        <w:rPr>
          <w:spacing w:val="60"/>
        </w:rPr>
        <w:t xml:space="preserve"> </w:t>
      </w:r>
      <w:r>
        <w:rPr>
          <w:i/>
        </w:rPr>
        <w:t>а</w:t>
      </w:r>
      <w:r>
        <w:t>).</w:t>
      </w:r>
      <w:r>
        <w:rPr>
          <w:spacing w:val="57"/>
        </w:rPr>
        <w:t xml:space="preserve"> </w:t>
      </w:r>
      <w:r>
        <w:t>Если</w:t>
      </w:r>
      <w:r>
        <w:rPr>
          <w:spacing w:val="58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деталь</w:t>
      </w:r>
      <w:r>
        <w:rPr>
          <w:spacing w:val="58"/>
        </w:rPr>
        <w:t xml:space="preserve"> </w:t>
      </w:r>
      <w:r>
        <w:t>действует</w:t>
      </w:r>
      <w:r>
        <w:rPr>
          <w:spacing w:val="58"/>
        </w:rPr>
        <w:t xml:space="preserve"> </w:t>
      </w:r>
      <w:r>
        <w:t>внешнее</w:t>
      </w:r>
      <w:r>
        <w:rPr>
          <w:spacing w:val="58"/>
        </w:rPr>
        <w:t xml:space="preserve"> </w:t>
      </w:r>
      <w:r>
        <w:t>поле,</w:t>
      </w:r>
      <w:r>
        <w:rPr>
          <w:spacing w:val="-73"/>
        </w:rPr>
        <w:t xml:space="preserve"> </w:t>
      </w:r>
      <w:r>
        <w:t>то под его влиянием поля отдельных доменов устанавливаются по на-</w:t>
      </w:r>
      <w:r>
        <w:rPr>
          <w:spacing w:val="1"/>
        </w:rPr>
        <w:t xml:space="preserve"> </w:t>
      </w:r>
      <w:r>
        <w:t>правлению внешнего поля с однородным изменением границ между</w:t>
      </w:r>
      <w:r>
        <w:rPr>
          <w:spacing w:val="1"/>
        </w:rPr>
        <w:t xml:space="preserve"> </w:t>
      </w:r>
      <w:r>
        <w:t>доменами. В результате образуется общее магнитное поле доменов,</w:t>
      </w:r>
      <w:r>
        <w:rPr>
          <w:spacing w:val="1"/>
        </w:rPr>
        <w:t xml:space="preserve"> </w:t>
      </w:r>
      <w:r>
        <w:t xml:space="preserve">деталь оказывается намагниченной (рис. 5.1, </w:t>
      </w:r>
      <w:r>
        <w:rPr>
          <w:i/>
        </w:rPr>
        <w:t>б</w:t>
      </w:r>
      <w:r>
        <w:t>). При намагничивании</w:t>
      </w:r>
      <w:r>
        <w:rPr>
          <w:spacing w:val="1"/>
        </w:rPr>
        <w:t xml:space="preserve"> </w:t>
      </w:r>
      <w:r>
        <w:t>магнитное поле</w:t>
      </w:r>
      <w:r>
        <w:rPr>
          <w:spacing w:val="75"/>
        </w:rPr>
        <w:t xml:space="preserve"> </w:t>
      </w:r>
      <w:r>
        <w:t>доменов накладывается</w:t>
      </w:r>
      <w:r>
        <w:rPr>
          <w:spacing w:val="75"/>
        </w:rPr>
        <w:t xml:space="preserve"> </w:t>
      </w:r>
      <w:r>
        <w:t>на</w:t>
      </w:r>
      <w:r>
        <w:rPr>
          <w:spacing w:val="75"/>
        </w:rPr>
        <w:t xml:space="preserve"> </w:t>
      </w:r>
      <w:r>
        <w:t>внешнее магнитное поле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контролируемой детали.</w:t>
      </w:r>
    </w:p>
    <w:p w:rsidR="00235094" w:rsidRDefault="00235094" w:rsidP="00235094">
      <w:pPr>
        <w:pStyle w:val="a3"/>
        <w:spacing w:before="1"/>
        <w:ind w:right="112" w:firstLine="709"/>
        <w:jc w:val="both"/>
      </w:pPr>
      <w:r>
        <w:t>Искажение магнитного поля, происходящее при внесении в него</w:t>
      </w:r>
      <w:r>
        <w:rPr>
          <w:spacing w:val="-72"/>
        </w:rPr>
        <w:t xml:space="preserve"> </w:t>
      </w:r>
      <w:r>
        <w:t>диамагнитных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парамагнитных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незначительно.</w:t>
      </w:r>
      <w:r>
        <w:rPr>
          <w:spacing w:val="1"/>
        </w:rPr>
        <w:t xml:space="preserve"> </w:t>
      </w:r>
      <w:r>
        <w:t>Напротив,</w:t>
      </w:r>
      <w:r>
        <w:rPr>
          <w:spacing w:val="1"/>
        </w:rPr>
        <w:t xml:space="preserve"> </w:t>
      </w:r>
      <w:r>
        <w:t>магнитное поле искажается весьма существенно, если в него будут</w:t>
      </w:r>
      <w:r>
        <w:rPr>
          <w:spacing w:val="1"/>
        </w:rPr>
        <w:t xml:space="preserve"> </w:t>
      </w:r>
      <w:r>
        <w:t>помещены ферромагнитные тела.</w:t>
      </w:r>
    </w:p>
    <w:p w:rsidR="00235094" w:rsidRDefault="00235094" w:rsidP="00235094">
      <w:pPr>
        <w:pStyle w:val="a3"/>
        <w:ind w:right="114" w:firstLine="709"/>
        <w:jc w:val="both"/>
      </w:pPr>
      <w:r>
        <w:t>Железный образец, обладающий проницаемостью в сотни и ты-</w:t>
      </w:r>
      <w:r>
        <w:rPr>
          <w:spacing w:val="1"/>
        </w:rPr>
        <w:t xml:space="preserve"> </w:t>
      </w:r>
      <w:r>
        <w:t>сячи раз больше магнитной проницаемости в вакууме, вбирает в себя</w:t>
      </w:r>
      <w:r>
        <w:rPr>
          <w:spacing w:val="1"/>
        </w:rPr>
        <w:t xml:space="preserve"> </w:t>
      </w:r>
      <w:r>
        <w:t>магнитное поле. Это явление характеризуется намагниченностью М,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намагничивании</w:t>
      </w:r>
      <w:r>
        <w:rPr>
          <w:spacing w:val="1"/>
        </w:rPr>
        <w:t xml:space="preserve"> </w:t>
      </w:r>
      <w:r>
        <w:t>(воздействии на</w:t>
      </w:r>
      <w:r>
        <w:rPr>
          <w:spacing w:val="-1"/>
        </w:rPr>
        <w:t xml:space="preserve"> </w:t>
      </w:r>
      <w:r>
        <w:t>него магнитного</w:t>
      </w:r>
      <w:r>
        <w:rPr>
          <w:spacing w:val="-2"/>
        </w:rPr>
        <w:t xml:space="preserve"> </w:t>
      </w:r>
      <w:r>
        <w:t>поля Н).</w:t>
      </w:r>
    </w:p>
    <w:p w:rsidR="00235094" w:rsidRDefault="00235094" w:rsidP="00235094">
      <w:pPr>
        <w:pStyle w:val="a3"/>
        <w:ind w:right="113" w:firstLine="709"/>
        <w:jc w:val="both"/>
      </w:pPr>
      <w:r>
        <w:rPr>
          <w:i/>
        </w:rPr>
        <w:t xml:space="preserve">Магнитная восприимчивость </w:t>
      </w:r>
      <w:r>
        <w:t xml:space="preserve">– это безразмерная величина </w:t>
      </w:r>
      <w:r>
        <w:rPr>
          <w:i/>
        </w:rPr>
        <w:t>x</w:t>
      </w:r>
      <w:r>
        <w:rPr>
          <w:i/>
          <w:vertAlign w:val="subscript"/>
        </w:rPr>
        <w:t>m</w:t>
      </w:r>
      <w:r>
        <w:t>,</w:t>
      </w:r>
      <w:r>
        <w:rPr>
          <w:spacing w:val="1"/>
        </w:rPr>
        <w:t xml:space="preserve"> </w:t>
      </w:r>
      <w:r>
        <w:t>характеризующая способность вещества (магнетика) намагничиваться</w:t>
      </w:r>
      <w:r>
        <w:rPr>
          <w:spacing w:val="-72"/>
        </w:rPr>
        <w:t xml:space="preserve"> </w:t>
      </w:r>
      <w:r>
        <w:t>в магнитном поле. У диамагнетиков она меньше 0, у парамагнетиков</w:t>
      </w:r>
      <w:r>
        <w:rPr>
          <w:spacing w:val="1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0, у</w:t>
      </w:r>
      <w:r>
        <w:rPr>
          <w:spacing w:val="-2"/>
        </w:rPr>
        <w:t xml:space="preserve"> </w:t>
      </w:r>
      <w:r>
        <w:t>ферромагнетиков</w:t>
      </w:r>
      <w:r>
        <w:rPr>
          <w:spacing w:val="-1"/>
        </w:rPr>
        <w:t xml:space="preserve"> </w:t>
      </w:r>
      <w:r>
        <w:t>много</w:t>
      </w:r>
      <w:r>
        <w:rPr>
          <w:spacing w:val="-2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(10</w:t>
      </w:r>
      <w:r>
        <w:rPr>
          <w:vertAlign w:val="superscript"/>
        </w:rPr>
        <w:t>4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более).</w:t>
      </w:r>
    </w:p>
    <w:p w:rsidR="00235094" w:rsidRDefault="00235094" w:rsidP="00235094">
      <w:pPr>
        <w:jc w:val="both"/>
        <w:sectPr w:rsidR="00235094">
          <w:pgSz w:w="11910" w:h="16840"/>
          <w:pgMar w:top="1340" w:right="1300" w:bottom="1160" w:left="1300" w:header="0" w:footer="960" w:gutter="0"/>
          <w:cols w:space="720"/>
        </w:sectPr>
      </w:pPr>
    </w:p>
    <w:p w:rsidR="00235094" w:rsidRDefault="00235094" w:rsidP="00235094">
      <w:pPr>
        <w:pStyle w:val="a3"/>
        <w:spacing w:before="75"/>
        <w:ind w:right="115" w:firstLine="709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251660288" behindDoc="0" locked="0" layoutInCell="1" allowOverlap="1" wp14:anchorId="128BAA4C" wp14:editId="1310D484">
            <wp:simplePos x="0" y="0"/>
            <wp:positionH relativeFrom="page">
              <wp:posOffset>1434703</wp:posOffset>
            </wp:positionH>
            <wp:positionV relativeFrom="paragraph">
              <wp:posOffset>925756</wp:posOffset>
            </wp:positionV>
            <wp:extent cx="2162698" cy="1892807"/>
            <wp:effectExtent l="0" t="0" r="0" b="0"/>
            <wp:wrapNone/>
            <wp:docPr id="2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6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2698" cy="18928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Принципиальное отличие ферромагнетиков от других веществ</w:t>
      </w:r>
      <w:r>
        <w:rPr>
          <w:spacing w:val="1"/>
        </w:rPr>
        <w:t xml:space="preserve"> </w:t>
      </w:r>
      <w:r>
        <w:t>заключается в отсутствии линейной зависимости магнитного состоя-</w:t>
      </w:r>
      <w:r>
        <w:rPr>
          <w:spacing w:val="1"/>
        </w:rPr>
        <w:t xml:space="preserve"> </w:t>
      </w:r>
      <w:r>
        <w:t>ния</w:t>
      </w:r>
      <w:r>
        <w:rPr>
          <w:spacing w:val="-1"/>
        </w:rPr>
        <w:t xml:space="preserve"> </w:t>
      </w:r>
      <w:r>
        <w:t>вещества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напряженности магнитного</w:t>
      </w:r>
      <w:r>
        <w:rPr>
          <w:spacing w:val="-3"/>
        </w:rPr>
        <w:t xml:space="preserve"> </w:t>
      </w:r>
      <w:r>
        <w:t>поля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5.2).</w:t>
      </w: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spacing w:before="214"/>
        <w:ind w:left="4798"/>
        <w:rPr>
          <w:sz w:val="26"/>
        </w:rPr>
      </w:pPr>
      <w:r>
        <w:rPr>
          <w:sz w:val="26"/>
        </w:rPr>
        <w:t>Рис.</w:t>
      </w:r>
      <w:r>
        <w:rPr>
          <w:spacing w:val="-2"/>
          <w:sz w:val="26"/>
        </w:rPr>
        <w:t xml:space="preserve"> </w:t>
      </w:r>
      <w:r>
        <w:rPr>
          <w:sz w:val="26"/>
        </w:rPr>
        <w:t>5.2.</w:t>
      </w:r>
      <w:r>
        <w:rPr>
          <w:spacing w:val="-1"/>
          <w:sz w:val="26"/>
        </w:rPr>
        <w:t xml:space="preserve"> </w:t>
      </w:r>
      <w:r>
        <w:rPr>
          <w:sz w:val="26"/>
        </w:rPr>
        <w:t>Зависимость</w:t>
      </w:r>
      <w:r>
        <w:rPr>
          <w:spacing w:val="-2"/>
          <w:sz w:val="26"/>
        </w:rPr>
        <w:t xml:space="preserve"> </w:t>
      </w:r>
      <w:r>
        <w:rPr>
          <w:i/>
          <w:sz w:val="26"/>
        </w:rPr>
        <w:t>B</w:t>
      </w:r>
      <w:r>
        <w:rPr>
          <w:i/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µ</w:t>
      </w:r>
      <w:r>
        <w:rPr>
          <w:sz w:val="26"/>
          <w:vertAlign w:val="subscript"/>
        </w:rPr>
        <w:t>d</w:t>
      </w:r>
      <w:r>
        <w:rPr>
          <w:spacing w:val="-2"/>
          <w:sz w:val="26"/>
        </w:rPr>
        <w:t xml:space="preserve"> </w:t>
      </w:r>
      <w:r>
        <w:rPr>
          <w:sz w:val="26"/>
        </w:rPr>
        <w:t>от</w:t>
      </w:r>
      <w:r>
        <w:rPr>
          <w:spacing w:val="-1"/>
          <w:sz w:val="26"/>
        </w:rPr>
        <w:t xml:space="preserve"> </w:t>
      </w:r>
      <w:r>
        <w:rPr>
          <w:sz w:val="26"/>
        </w:rPr>
        <w:t>H</w:t>
      </w:r>
    </w:p>
    <w:p w:rsidR="00235094" w:rsidRDefault="00235094" w:rsidP="00235094">
      <w:pPr>
        <w:ind w:left="4780"/>
        <w:rPr>
          <w:sz w:val="26"/>
        </w:rPr>
      </w:pPr>
      <w:r>
        <w:rPr>
          <w:sz w:val="26"/>
        </w:rPr>
        <w:t>для</w:t>
      </w:r>
      <w:r>
        <w:rPr>
          <w:spacing w:val="-7"/>
          <w:sz w:val="26"/>
        </w:rPr>
        <w:t xml:space="preserve"> </w:t>
      </w:r>
      <w:r>
        <w:rPr>
          <w:sz w:val="26"/>
        </w:rPr>
        <w:t>ферромагнитного</w:t>
      </w:r>
      <w:r>
        <w:rPr>
          <w:spacing w:val="-5"/>
          <w:sz w:val="26"/>
        </w:rPr>
        <w:t xml:space="preserve"> </w:t>
      </w:r>
      <w:r>
        <w:rPr>
          <w:sz w:val="26"/>
        </w:rPr>
        <w:t>материала</w:t>
      </w:r>
    </w:p>
    <w:p w:rsidR="00235094" w:rsidRDefault="00235094" w:rsidP="00235094">
      <w:pPr>
        <w:pStyle w:val="a3"/>
        <w:ind w:left="0"/>
        <w:rPr>
          <w:sz w:val="28"/>
        </w:rPr>
      </w:pPr>
    </w:p>
    <w:p w:rsidR="00235094" w:rsidRDefault="00235094" w:rsidP="00235094">
      <w:pPr>
        <w:pStyle w:val="a3"/>
        <w:spacing w:before="7"/>
        <w:ind w:left="0"/>
        <w:rPr>
          <w:sz w:val="28"/>
        </w:rPr>
      </w:pPr>
    </w:p>
    <w:p w:rsidR="00235094" w:rsidRDefault="00235094" w:rsidP="00235094">
      <w:pPr>
        <w:pStyle w:val="a3"/>
        <w:ind w:right="111" w:firstLine="709"/>
        <w:jc w:val="both"/>
      </w:pPr>
      <w:r>
        <w:t xml:space="preserve">Сначала индукция [кривая </w:t>
      </w:r>
      <w:r>
        <w:rPr>
          <w:i/>
        </w:rPr>
        <w:t xml:space="preserve">В </w:t>
      </w:r>
      <w:r>
        <w:t xml:space="preserve">= </w:t>
      </w:r>
      <w:r>
        <w:rPr>
          <w:i/>
        </w:rPr>
        <w:t>f</w:t>
      </w:r>
      <w:r>
        <w:t>(</w:t>
      </w:r>
      <w:r>
        <w:rPr>
          <w:i/>
        </w:rPr>
        <w:t>Н</w:t>
      </w:r>
      <w:r>
        <w:t>)] растет медленно, затем бы-</w:t>
      </w:r>
      <w:r>
        <w:rPr>
          <w:spacing w:val="1"/>
        </w:rPr>
        <w:t xml:space="preserve"> </w:t>
      </w:r>
      <w:r>
        <w:t xml:space="preserve">стро и, наконец, наступает магнитное насыщение. Кривую </w:t>
      </w:r>
      <w:r>
        <w:rPr>
          <w:i/>
        </w:rPr>
        <w:t xml:space="preserve">В </w:t>
      </w:r>
      <w:r>
        <w:t xml:space="preserve">= </w:t>
      </w:r>
      <w:r>
        <w:rPr>
          <w:i/>
        </w:rPr>
        <w:t>f</w:t>
      </w:r>
      <w:r>
        <w:t>(</w:t>
      </w:r>
      <w:r>
        <w:rPr>
          <w:i/>
        </w:rPr>
        <w:t>Н</w:t>
      </w:r>
      <w:r>
        <w:t>)</w:t>
      </w:r>
      <w:r>
        <w:rPr>
          <w:spacing w:val="1"/>
        </w:rPr>
        <w:t xml:space="preserve"> </w:t>
      </w:r>
      <w:r>
        <w:t>называют</w:t>
      </w:r>
      <w:r>
        <w:rPr>
          <w:spacing w:val="-14"/>
        </w:rPr>
        <w:t xml:space="preserve"> </w:t>
      </w:r>
      <w:r>
        <w:t>кривой</w:t>
      </w:r>
      <w:r>
        <w:rPr>
          <w:spacing w:val="-14"/>
        </w:rPr>
        <w:t xml:space="preserve"> </w:t>
      </w:r>
      <w:r>
        <w:t>первоначального</w:t>
      </w:r>
      <w:r>
        <w:rPr>
          <w:spacing w:val="-13"/>
        </w:rPr>
        <w:t xml:space="preserve"> </w:t>
      </w:r>
      <w:r>
        <w:t>намагничивания,</w:t>
      </w:r>
      <w:r>
        <w:rPr>
          <w:spacing w:val="-14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кривую</w:t>
      </w:r>
      <w:r>
        <w:rPr>
          <w:spacing w:val="-14"/>
        </w:rPr>
        <w:t xml:space="preserve"> </w:t>
      </w:r>
      <w:r>
        <w:t>µ</w:t>
      </w:r>
      <w:r>
        <w:rPr>
          <w:vertAlign w:val="subscript"/>
        </w:rPr>
        <w:t>d</w:t>
      </w:r>
      <w:r>
        <w:rPr>
          <w:spacing w:val="-14"/>
        </w:rPr>
        <w:t xml:space="preserve"> </w:t>
      </w:r>
      <w:r>
        <w:t>=</w:t>
      </w:r>
      <w:r>
        <w:rPr>
          <w:spacing w:val="-13"/>
        </w:rPr>
        <w:t xml:space="preserve"> </w:t>
      </w:r>
      <w:r>
        <w:rPr>
          <w:i/>
        </w:rPr>
        <w:t>f</w:t>
      </w:r>
      <w:r>
        <w:t>(</w:t>
      </w:r>
      <w:r>
        <w:rPr>
          <w:i/>
        </w:rPr>
        <w:t>Н</w:t>
      </w:r>
      <w:r>
        <w:t>)</w:t>
      </w:r>
      <w:r>
        <w:rPr>
          <w:spacing w:val="-73"/>
        </w:rPr>
        <w:t xml:space="preserve"> </w:t>
      </w:r>
      <w:r>
        <w:t>кривой магнитной проницаемости. Она показывает зависимость отно-</w:t>
      </w:r>
      <w:r>
        <w:rPr>
          <w:spacing w:val="-72"/>
        </w:rPr>
        <w:t xml:space="preserve"> </w:t>
      </w:r>
      <w:r>
        <w:t>сительной дифференциальной проницаемости от напряженности маг-</w:t>
      </w:r>
      <w:r>
        <w:rPr>
          <w:spacing w:val="1"/>
        </w:rPr>
        <w:t xml:space="preserve"> </w:t>
      </w:r>
      <w:r>
        <w:t xml:space="preserve">нитного поля </w:t>
      </w:r>
      <w:r>
        <w:rPr>
          <w:i/>
        </w:rPr>
        <w:t>Н</w:t>
      </w:r>
      <w:r>
        <w:t>, является весьма важной характеристикой материала,</w:t>
      </w:r>
      <w:r>
        <w:rPr>
          <w:spacing w:val="1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 дефектоскопии.</w:t>
      </w:r>
    </w:p>
    <w:p w:rsidR="00235094" w:rsidRDefault="00235094" w:rsidP="00235094">
      <w:pPr>
        <w:pStyle w:val="a3"/>
        <w:ind w:right="112" w:firstLine="709"/>
        <w:jc w:val="both"/>
      </w:pPr>
      <w:r>
        <w:t>Полная проницаемость µ ферромагнетика определяется отноше-</w:t>
      </w:r>
      <w:r>
        <w:rPr>
          <w:spacing w:val="1"/>
        </w:rPr>
        <w:t xml:space="preserve"> </w:t>
      </w:r>
      <w:r>
        <w:t xml:space="preserve">нием величины индукции </w:t>
      </w:r>
      <w:r>
        <w:rPr>
          <w:i/>
        </w:rPr>
        <w:t xml:space="preserve">В </w:t>
      </w:r>
      <w:r>
        <w:t>к соответствующему значению магнитно-</w:t>
      </w:r>
      <w:r>
        <w:rPr>
          <w:spacing w:val="-72"/>
        </w:rPr>
        <w:t xml:space="preserve"> </w:t>
      </w:r>
      <w:r>
        <w:t>го</w:t>
      </w:r>
      <w:r>
        <w:rPr>
          <w:spacing w:val="-1"/>
        </w:rPr>
        <w:t xml:space="preserve"> </w:t>
      </w:r>
      <w:r>
        <w:t>поля</w:t>
      </w:r>
      <w:r>
        <w:rPr>
          <w:spacing w:val="-2"/>
        </w:rPr>
        <w:t xml:space="preserve"> </w:t>
      </w:r>
      <w:r>
        <w:rPr>
          <w:i/>
        </w:rPr>
        <w:t xml:space="preserve">Н </w:t>
      </w:r>
      <w:r>
        <w:t>в данной точке</w:t>
      </w:r>
      <w:r>
        <w:rPr>
          <w:spacing w:val="-2"/>
        </w:rPr>
        <w:t xml:space="preserve"> </w:t>
      </w:r>
      <w:r>
        <w:t>кривой индукции:</w:t>
      </w:r>
    </w:p>
    <w:p w:rsidR="00235094" w:rsidRDefault="00235094" w:rsidP="00235094">
      <w:pPr>
        <w:tabs>
          <w:tab w:val="left" w:pos="8609"/>
        </w:tabs>
        <w:spacing w:before="120"/>
        <w:ind w:left="4031"/>
        <w:jc w:val="both"/>
        <w:rPr>
          <w:sz w:val="30"/>
        </w:rPr>
      </w:pPr>
      <w:r>
        <w:rPr>
          <w:sz w:val="30"/>
        </w:rPr>
        <w:t xml:space="preserve">μ </w:t>
      </w:r>
      <w:r>
        <w:rPr>
          <w:i/>
          <w:sz w:val="30"/>
        </w:rPr>
        <w:t>=</w:t>
      </w:r>
      <w:r>
        <w:rPr>
          <w:i/>
          <w:spacing w:val="-1"/>
          <w:sz w:val="30"/>
        </w:rPr>
        <w:t xml:space="preserve"> </w:t>
      </w:r>
      <w:r>
        <w:rPr>
          <w:i/>
          <w:sz w:val="30"/>
        </w:rPr>
        <w:t xml:space="preserve">В </w:t>
      </w:r>
      <w:r>
        <w:rPr>
          <w:sz w:val="30"/>
        </w:rPr>
        <w:t>/</w:t>
      </w:r>
      <w:r>
        <w:rPr>
          <w:spacing w:val="-2"/>
          <w:sz w:val="30"/>
        </w:rPr>
        <w:t xml:space="preserve"> </w:t>
      </w:r>
      <w:r>
        <w:rPr>
          <w:i/>
          <w:sz w:val="30"/>
        </w:rPr>
        <w:t>Н.</w:t>
      </w:r>
      <w:r>
        <w:rPr>
          <w:i/>
          <w:sz w:val="30"/>
        </w:rPr>
        <w:tab/>
      </w:r>
      <w:r>
        <w:rPr>
          <w:sz w:val="30"/>
        </w:rPr>
        <w:t>(5.1)</w:t>
      </w:r>
    </w:p>
    <w:p w:rsidR="00235094" w:rsidRDefault="00235094" w:rsidP="00235094">
      <w:pPr>
        <w:pStyle w:val="a3"/>
        <w:spacing w:before="120"/>
        <w:ind w:right="111" w:firstLine="709"/>
        <w:jc w:val="both"/>
      </w:pPr>
      <w:r>
        <w:t>К наилучшим условиям выявления дефектов относятся такие,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магнитная</w:t>
      </w:r>
      <w:r>
        <w:rPr>
          <w:spacing w:val="1"/>
        </w:rPr>
        <w:t xml:space="preserve"> </w:t>
      </w:r>
      <w:r>
        <w:t>проницаемость</w:t>
      </w:r>
      <w:r>
        <w:rPr>
          <w:spacing w:val="1"/>
        </w:rPr>
        <w:t xml:space="preserve"> </w:t>
      </w:r>
      <w:r>
        <w:t>мала,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индукция</w:t>
      </w:r>
      <w:r>
        <w:rPr>
          <w:spacing w:val="1"/>
        </w:rPr>
        <w:t xml:space="preserve"> </w:t>
      </w:r>
      <w:r>
        <w:t>велика.</w:t>
      </w:r>
      <w:r>
        <w:rPr>
          <w:spacing w:val="1"/>
        </w:rPr>
        <w:t xml:space="preserve"> </w:t>
      </w:r>
      <w:r>
        <w:t>Подобное магнитное состояние может быть достигнуто в магнитных</w:t>
      </w:r>
      <w:r>
        <w:rPr>
          <w:spacing w:val="1"/>
        </w:rPr>
        <w:t xml:space="preserve"> </w:t>
      </w:r>
      <w:r>
        <w:t xml:space="preserve">полях, превышающих поле </w:t>
      </w:r>
      <w:r>
        <w:rPr>
          <w:i/>
        </w:rPr>
        <w:t>Н</w:t>
      </w:r>
      <w:r>
        <w:rPr>
          <w:vertAlign w:val="subscript"/>
        </w:rPr>
        <w:t>цmax</w:t>
      </w:r>
      <w:r>
        <w:t xml:space="preserve">, т. е. на участке кривой µ = </w:t>
      </w:r>
      <w:r>
        <w:rPr>
          <w:i/>
        </w:rPr>
        <w:t>f</w:t>
      </w:r>
      <w:r>
        <w:t>(</w:t>
      </w:r>
      <w:r>
        <w:rPr>
          <w:i/>
        </w:rPr>
        <w:t>Н</w:t>
      </w:r>
      <w:r>
        <w:t>), где</w:t>
      </w:r>
      <w:r>
        <w:rPr>
          <w:spacing w:val="1"/>
        </w:rPr>
        <w:t xml:space="preserve"> </w:t>
      </w:r>
      <w:r>
        <w:t>проницаемость</w:t>
      </w:r>
      <w:r>
        <w:rPr>
          <w:spacing w:val="1"/>
        </w:rPr>
        <w:t xml:space="preserve"> </w:t>
      </w:r>
      <w:r>
        <w:t>убывает.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начальное</w:t>
      </w:r>
      <w:r>
        <w:rPr>
          <w:spacing w:val="1"/>
        </w:rPr>
        <w:t xml:space="preserve"> </w:t>
      </w:r>
      <w:r>
        <w:t>намагничивание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 xml:space="preserve">таково, что точка </w:t>
      </w:r>
      <w:r>
        <w:rPr>
          <w:i/>
        </w:rPr>
        <w:t xml:space="preserve">Р </w:t>
      </w:r>
      <w:r>
        <w:t>оказывается слева от точки</w:t>
      </w:r>
      <w:r>
        <w:rPr>
          <w:spacing w:val="1"/>
        </w:rPr>
        <w:t xml:space="preserve"> </w:t>
      </w:r>
      <w:r>
        <w:t>µ</w:t>
      </w:r>
      <w:r>
        <w:rPr>
          <w:i/>
          <w:vertAlign w:val="subscript"/>
        </w:rPr>
        <w:t>d</w:t>
      </w:r>
      <w:r>
        <w:rPr>
          <w:vertAlign w:val="subscript"/>
        </w:rPr>
        <w:t>max</w:t>
      </w:r>
      <w:r>
        <w:t xml:space="preserve"> на кривой маг-</w:t>
      </w:r>
      <w:r>
        <w:rPr>
          <w:spacing w:val="1"/>
        </w:rPr>
        <w:t xml:space="preserve"> </w:t>
      </w:r>
      <w:r>
        <w:t>нитной проницаемости, то уменьшение поперечного сечения за счет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вызовет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магнитной</w:t>
      </w:r>
      <w:r>
        <w:rPr>
          <w:spacing w:val="1"/>
        </w:rPr>
        <w:t xml:space="preserve"> </w:t>
      </w:r>
      <w:r>
        <w:t>индукции,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привести к более высокой магнитной проницаемости, и дефект может</w:t>
      </w:r>
      <w:r>
        <w:rPr>
          <w:spacing w:val="1"/>
        </w:rPr>
        <w:t xml:space="preserve"> </w:t>
      </w:r>
      <w:r>
        <w:t>быть не обнаружен. Это условие необходимо учитывать при выборе</w:t>
      </w:r>
      <w:r>
        <w:rPr>
          <w:spacing w:val="1"/>
        </w:rPr>
        <w:t xml:space="preserve"> </w:t>
      </w:r>
      <w:r>
        <w:t>режимов</w:t>
      </w:r>
      <w:r>
        <w:rPr>
          <w:spacing w:val="-2"/>
        </w:rPr>
        <w:t xml:space="preserve"> </w:t>
      </w:r>
      <w:r>
        <w:t>намагничивания</w:t>
      </w:r>
      <w:r>
        <w:rPr>
          <w:spacing w:val="1"/>
        </w:rPr>
        <w:t xml:space="preserve"> </w:t>
      </w:r>
      <w:r>
        <w:t>объекта контроля.</w:t>
      </w:r>
    </w:p>
    <w:p w:rsidR="00235094" w:rsidRDefault="00235094" w:rsidP="00235094">
      <w:pPr>
        <w:ind w:left="118" w:right="114" w:firstLine="709"/>
        <w:jc w:val="both"/>
        <w:rPr>
          <w:sz w:val="30"/>
        </w:rPr>
      </w:pPr>
      <w:r>
        <w:rPr>
          <w:sz w:val="30"/>
        </w:rPr>
        <w:t>Характерная особенность ферромагнетиков состоит также в яв-</w:t>
      </w:r>
      <w:r>
        <w:rPr>
          <w:spacing w:val="1"/>
          <w:sz w:val="30"/>
        </w:rPr>
        <w:t xml:space="preserve"> </w:t>
      </w:r>
      <w:r>
        <w:rPr>
          <w:sz w:val="30"/>
        </w:rPr>
        <w:t>лении</w:t>
      </w:r>
      <w:r>
        <w:rPr>
          <w:spacing w:val="-1"/>
          <w:sz w:val="30"/>
        </w:rPr>
        <w:t xml:space="preserve"> </w:t>
      </w:r>
      <w:r>
        <w:rPr>
          <w:i/>
          <w:sz w:val="30"/>
        </w:rPr>
        <w:t xml:space="preserve">эффекта гистерезиса </w:t>
      </w:r>
      <w:r>
        <w:rPr>
          <w:sz w:val="30"/>
        </w:rPr>
        <w:t>(рис. 5.3).</w:t>
      </w:r>
    </w:p>
    <w:p w:rsidR="00235094" w:rsidRDefault="00235094" w:rsidP="00235094">
      <w:pPr>
        <w:pStyle w:val="a3"/>
        <w:ind w:right="112" w:firstLine="709"/>
        <w:jc w:val="both"/>
      </w:pPr>
      <w:r>
        <w:t>Магнитные</w:t>
      </w:r>
      <w:r>
        <w:rPr>
          <w:spacing w:val="51"/>
        </w:rPr>
        <w:t xml:space="preserve"> </w:t>
      </w:r>
      <w:r>
        <w:t>свойства</w:t>
      </w:r>
      <w:r>
        <w:rPr>
          <w:spacing w:val="124"/>
        </w:rPr>
        <w:t xml:space="preserve"> </w:t>
      </w:r>
      <w:r>
        <w:t>железа</w:t>
      </w:r>
      <w:r>
        <w:rPr>
          <w:spacing w:val="124"/>
        </w:rPr>
        <w:t xml:space="preserve"> </w:t>
      </w:r>
      <w:r>
        <w:t>и</w:t>
      </w:r>
      <w:r>
        <w:rPr>
          <w:spacing w:val="123"/>
        </w:rPr>
        <w:t xml:space="preserve"> </w:t>
      </w:r>
      <w:r>
        <w:t>его</w:t>
      </w:r>
      <w:r>
        <w:rPr>
          <w:spacing w:val="124"/>
        </w:rPr>
        <w:t xml:space="preserve"> </w:t>
      </w:r>
      <w:r>
        <w:t>сплавов</w:t>
      </w:r>
      <w:r>
        <w:rPr>
          <w:spacing w:val="124"/>
        </w:rPr>
        <w:t xml:space="preserve"> </w:t>
      </w:r>
      <w:r>
        <w:t>могут</w:t>
      </w:r>
      <w:r>
        <w:rPr>
          <w:spacing w:val="124"/>
        </w:rPr>
        <w:t xml:space="preserve"> </w:t>
      </w:r>
      <w:r>
        <w:t>меняться</w:t>
      </w:r>
      <w:r>
        <w:rPr>
          <w:spacing w:val="-73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широких</w:t>
      </w:r>
      <w:r>
        <w:rPr>
          <w:spacing w:val="46"/>
        </w:rPr>
        <w:t xml:space="preserve"> </w:t>
      </w:r>
      <w:r>
        <w:t>пределах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зависимости</w:t>
      </w:r>
      <w:r>
        <w:rPr>
          <w:spacing w:val="45"/>
        </w:rPr>
        <w:t xml:space="preserve"> </w:t>
      </w:r>
      <w:r>
        <w:t>от</w:t>
      </w:r>
      <w:r>
        <w:rPr>
          <w:spacing w:val="45"/>
        </w:rPr>
        <w:t xml:space="preserve"> </w:t>
      </w:r>
      <w:r>
        <w:t>структуры,</w:t>
      </w:r>
      <w:r>
        <w:rPr>
          <w:spacing w:val="46"/>
        </w:rPr>
        <w:t xml:space="preserve"> </w:t>
      </w:r>
      <w:r>
        <w:t>фазового</w:t>
      </w:r>
      <w:r>
        <w:rPr>
          <w:spacing w:val="45"/>
        </w:rPr>
        <w:t xml:space="preserve"> </w:t>
      </w:r>
      <w:r>
        <w:t>состава,</w:t>
      </w:r>
    </w:p>
    <w:p w:rsidR="00235094" w:rsidRDefault="00235094" w:rsidP="00235094">
      <w:pPr>
        <w:jc w:val="both"/>
        <w:sectPr w:rsidR="00235094">
          <w:pgSz w:w="11910" w:h="16840"/>
          <w:pgMar w:top="1340" w:right="1300" w:bottom="1160" w:left="1300" w:header="0" w:footer="960" w:gutter="0"/>
          <w:cols w:space="720"/>
        </w:sectPr>
      </w:pPr>
    </w:p>
    <w:p w:rsidR="00235094" w:rsidRDefault="00235094" w:rsidP="00235094">
      <w:pPr>
        <w:pStyle w:val="a3"/>
        <w:spacing w:before="75"/>
      </w:pPr>
      <w:r>
        <w:rPr>
          <w:noProof/>
          <w:lang w:eastAsia="ru-RU"/>
        </w:rPr>
        <w:lastRenderedPageBreak/>
        <w:drawing>
          <wp:anchor distT="0" distB="0" distL="0" distR="0" simplePos="0" relativeHeight="251661312" behindDoc="0" locked="0" layoutInCell="1" allowOverlap="1" wp14:anchorId="07B59A8F" wp14:editId="5CF701D1">
            <wp:simplePos x="0" y="0"/>
            <wp:positionH relativeFrom="page">
              <wp:posOffset>1132133</wp:posOffset>
            </wp:positionH>
            <wp:positionV relativeFrom="paragraph">
              <wp:posOffset>662866</wp:posOffset>
            </wp:positionV>
            <wp:extent cx="2132274" cy="2305050"/>
            <wp:effectExtent l="0" t="0" r="0" b="0"/>
            <wp:wrapNone/>
            <wp:docPr id="2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6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2274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величины</w:t>
      </w:r>
      <w:r>
        <w:rPr>
          <w:spacing w:val="14"/>
        </w:rPr>
        <w:t xml:space="preserve"> </w:t>
      </w:r>
      <w:r>
        <w:t>зерна</w:t>
      </w:r>
      <w:r>
        <w:rPr>
          <w:spacing w:val="13"/>
        </w:rPr>
        <w:t xml:space="preserve"> </w:t>
      </w:r>
      <w:r>
        <w:t>металла,</w:t>
      </w:r>
      <w:r>
        <w:rPr>
          <w:spacing w:val="14"/>
        </w:rPr>
        <w:t xml:space="preserve"> </w:t>
      </w:r>
      <w:r>
        <w:t>пластической</w:t>
      </w:r>
      <w:r>
        <w:rPr>
          <w:spacing w:val="13"/>
        </w:rPr>
        <w:t xml:space="preserve"> </w:t>
      </w:r>
      <w:r>
        <w:t>деформации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т.</w:t>
      </w:r>
      <w:r>
        <w:rPr>
          <w:spacing w:val="13"/>
        </w:rPr>
        <w:t xml:space="preserve"> </w:t>
      </w:r>
      <w:r>
        <w:t>д.</w:t>
      </w:r>
      <w:r>
        <w:rPr>
          <w:spacing w:val="14"/>
        </w:rPr>
        <w:t xml:space="preserve"> </w:t>
      </w:r>
      <w:r>
        <w:t>Различают</w:t>
      </w:r>
      <w:r>
        <w:rPr>
          <w:spacing w:val="-72"/>
        </w:rPr>
        <w:t xml:space="preserve"> </w:t>
      </w:r>
      <w:r>
        <w:t>ферромагнитную</w:t>
      </w:r>
      <w:r>
        <w:rPr>
          <w:spacing w:val="-3"/>
        </w:rPr>
        <w:t xml:space="preserve"> </w:t>
      </w:r>
      <w:r>
        <w:t>(феррит)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парамагнитную</w:t>
      </w:r>
      <w:r>
        <w:rPr>
          <w:spacing w:val="-3"/>
        </w:rPr>
        <w:t xml:space="preserve"> </w:t>
      </w:r>
      <w:r>
        <w:t>(аустенит)</w:t>
      </w:r>
      <w:r>
        <w:rPr>
          <w:spacing w:val="-2"/>
        </w:rPr>
        <w:t xml:space="preserve"> </w:t>
      </w:r>
      <w:r>
        <w:t>фазы</w:t>
      </w:r>
      <w:r>
        <w:rPr>
          <w:spacing w:val="-3"/>
        </w:rPr>
        <w:t xml:space="preserve"> </w:t>
      </w:r>
      <w:r>
        <w:t>железа.</w:t>
      </w: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5"/>
        </w:rPr>
      </w:pPr>
    </w:p>
    <w:p w:rsidR="00235094" w:rsidRDefault="00235094" w:rsidP="00235094">
      <w:pPr>
        <w:spacing w:before="1" w:line="242" w:lineRule="auto"/>
        <w:ind w:left="4756" w:right="1051" w:firstLine="6"/>
        <w:rPr>
          <w:sz w:val="26"/>
        </w:rPr>
      </w:pPr>
      <w:r>
        <w:rPr>
          <w:sz w:val="26"/>
        </w:rPr>
        <w:t>Рис.</w:t>
      </w:r>
      <w:r>
        <w:rPr>
          <w:spacing w:val="1"/>
          <w:sz w:val="26"/>
        </w:rPr>
        <w:t xml:space="preserve"> </w:t>
      </w:r>
      <w:r>
        <w:rPr>
          <w:sz w:val="26"/>
        </w:rPr>
        <w:t>5.3.</w:t>
      </w:r>
      <w:r>
        <w:rPr>
          <w:spacing w:val="1"/>
          <w:sz w:val="26"/>
        </w:rPr>
        <w:t xml:space="preserve"> </w:t>
      </w:r>
      <w:r>
        <w:rPr>
          <w:sz w:val="26"/>
        </w:rPr>
        <w:t>Петля</w:t>
      </w:r>
      <w:r>
        <w:rPr>
          <w:spacing w:val="65"/>
          <w:sz w:val="26"/>
        </w:rPr>
        <w:t xml:space="preserve"> </w:t>
      </w:r>
      <w:r>
        <w:rPr>
          <w:sz w:val="26"/>
        </w:rPr>
        <w:t>гистерезиса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-6"/>
          <w:sz w:val="26"/>
        </w:rPr>
        <w:t xml:space="preserve"> </w:t>
      </w:r>
      <w:r>
        <w:rPr>
          <w:sz w:val="26"/>
        </w:rPr>
        <w:t>перемагничивании</w:t>
      </w:r>
      <w:r>
        <w:rPr>
          <w:spacing w:val="-5"/>
          <w:sz w:val="26"/>
        </w:rPr>
        <w:t xml:space="preserve"> </w:t>
      </w:r>
      <w:r>
        <w:rPr>
          <w:sz w:val="26"/>
        </w:rPr>
        <w:t>образца</w:t>
      </w:r>
    </w:p>
    <w:p w:rsidR="00235094" w:rsidRDefault="00235094" w:rsidP="00235094">
      <w:pPr>
        <w:pStyle w:val="a3"/>
        <w:ind w:left="0"/>
        <w:rPr>
          <w:sz w:val="28"/>
        </w:rPr>
      </w:pPr>
    </w:p>
    <w:p w:rsidR="00235094" w:rsidRDefault="00235094" w:rsidP="00235094">
      <w:pPr>
        <w:pStyle w:val="a3"/>
        <w:spacing w:before="3"/>
        <w:ind w:left="0"/>
        <w:rPr>
          <w:sz w:val="29"/>
        </w:rPr>
      </w:pPr>
    </w:p>
    <w:p w:rsidR="00235094" w:rsidRDefault="00235094" w:rsidP="00235094">
      <w:pPr>
        <w:pStyle w:val="a3"/>
        <w:spacing w:before="1" w:line="232" w:lineRule="auto"/>
        <w:ind w:right="112" w:firstLine="709"/>
        <w:jc w:val="both"/>
      </w:pPr>
      <w:r>
        <w:t>Безуглеродистые</w:t>
      </w:r>
      <w:r>
        <w:rPr>
          <w:spacing w:val="1"/>
        </w:rPr>
        <w:t xml:space="preserve"> </w:t>
      </w:r>
      <w:r>
        <w:t>сплавы</w:t>
      </w:r>
      <w:r>
        <w:rPr>
          <w:spacing w:val="1"/>
        </w:rPr>
        <w:t xml:space="preserve"> </w:t>
      </w:r>
      <w:r>
        <w:t>железа,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аустенитные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обычно парамагнитные; они содержат лишь небольшое количество</w:t>
      </w:r>
      <w:r>
        <w:rPr>
          <w:spacing w:val="1"/>
        </w:rPr>
        <w:t xml:space="preserve"> </w:t>
      </w:r>
      <w:r>
        <w:t>феррита (ά-фаза), поэтому для их намагничивания требуются большие</w:t>
      </w:r>
      <w:r>
        <w:rPr>
          <w:spacing w:val="-72"/>
        </w:rPr>
        <w:t xml:space="preserve"> </w:t>
      </w:r>
      <w:r>
        <w:t>намагничивающие поля (до 1 000 000 А/м). Для обычных конструк-</w:t>
      </w:r>
      <w:r>
        <w:rPr>
          <w:spacing w:val="1"/>
        </w:rPr>
        <w:t xml:space="preserve"> </w:t>
      </w:r>
      <w:r>
        <w:t>ционных низко- и среднелегированных сталей, у которых преобладает</w:t>
      </w:r>
      <w:r>
        <w:rPr>
          <w:spacing w:val="-72"/>
        </w:rPr>
        <w:t xml:space="preserve"> </w:t>
      </w:r>
      <w:r>
        <w:t>ферромагнитная</w:t>
      </w:r>
      <w:r>
        <w:rPr>
          <w:spacing w:val="1"/>
        </w:rPr>
        <w:t xml:space="preserve"> </w:t>
      </w:r>
      <w:r>
        <w:t>фаза</w:t>
      </w:r>
      <w:r>
        <w:rPr>
          <w:spacing w:val="1"/>
        </w:rPr>
        <w:t xml:space="preserve"> </w:t>
      </w:r>
      <w:r>
        <w:t>(феррит,</w:t>
      </w:r>
      <w:r>
        <w:rPr>
          <w:spacing w:val="1"/>
        </w:rPr>
        <w:t xml:space="preserve"> </w:t>
      </w:r>
      <w:r>
        <w:t>мартенсит),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аустенита</w:t>
      </w:r>
      <w:r>
        <w:rPr>
          <w:spacing w:val="-72"/>
        </w:rPr>
        <w:t xml:space="preserve"> </w:t>
      </w:r>
      <w:r>
        <w:t>меньше</w:t>
      </w:r>
      <w:r>
        <w:rPr>
          <w:spacing w:val="75"/>
        </w:rPr>
        <w:t xml:space="preserve"> </w:t>
      </w:r>
      <w:r>
        <w:t>10...15</w:t>
      </w:r>
      <w:r>
        <w:rPr>
          <w:spacing w:val="75"/>
        </w:rPr>
        <w:t xml:space="preserve"> </w:t>
      </w:r>
      <w:r>
        <w:t>%,</w:t>
      </w:r>
      <w:r>
        <w:rPr>
          <w:spacing w:val="75"/>
        </w:rPr>
        <w:t xml:space="preserve"> </w:t>
      </w:r>
      <w:r>
        <w:t>магнитное</w:t>
      </w:r>
      <w:r>
        <w:rPr>
          <w:spacing w:val="75"/>
        </w:rPr>
        <w:t xml:space="preserve"> </w:t>
      </w:r>
      <w:r>
        <w:t>насыщение   достигается</w:t>
      </w:r>
      <w:r>
        <w:rPr>
          <w:spacing w:val="75"/>
        </w:rPr>
        <w:t xml:space="preserve"> </w:t>
      </w:r>
      <w:r>
        <w:t>при</w:t>
      </w:r>
      <w:r>
        <w:rPr>
          <w:spacing w:val="75"/>
        </w:rPr>
        <w:t xml:space="preserve"> </w:t>
      </w:r>
      <w:r>
        <w:t>полях</w:t>
      </w:r>
      <w:r>
        <w:rPr>
          <w:spacing w:val="1"/>
        </w:rPr>
        <w:t xml:space="preserve"> </w:t>
      </w:r>
      <w:r>
        <w:t xml:space="preserve">до </w:t>
      </w:r>
      <w:r>
        <w:rPr>
          <w:i/>
        </w:rPr>
        <w:t>Н</w:t>
      </w:r>
      <w:r>
        <w:rPr>
          <w:i/>
          <w:spacing w:val="1"/>
        </w:rPr>
        <w:t xml:space="preserve"> </w:t>
      </w:r>
      <w:r>
        <w:t>= 100 000 А/м. Определяя изменение магнитных характеристик</w:t>
      </w:r>
      <w:r>
        <w:rPr>
          <w:spacing w:val="1"/>
        </w:rPr>
        <w:t xml:space="preserve"> </w:t>
      </w:r>
      <w:r>
        <w:t>сталей, можно установить количественное соотношение их фаз, со-</w:t>
      </w:r>
      <w:r>
        <w:rPr>
          <w:spacing w:val="1"/>
        </w:rPr>
        <w:t xml:space="preserve"> </w:t>
      </w:r>
      <w:r>
        <w:t>держание аустенита, феррита, а также исследовать состояние сталей</w:t>
      </w:r>
      <w:r>
        <w:rPr>
          <w:spacing w:val="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термообработки, сварки,</w:t>
      </w:r>
      <w:r>
        <w:rPr>
          <w:spacing w:val="1"/>
        </w:rPr>
        <w:t xml:space="preserve"> </w:t>
      </w:r>
      <w:r>
        <w:t>прокатки 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д.</w:t>
      </w:r>
    </w:p>
    <w:p w:rsidR="00235094" w:rsidRDefault="00235094" w:rsidP="00235094">
      <w:pPr>
        <w:pStyle w:val="a3"/>
        <w:spacing w:before="3" w:line="232" w:lineRule="auto"/>
        <w:ind w:right="112" w:firstLine="709"/>
        <w:jc w:val="both"/>
      </w:pPr>
      <w:r>
        <w:t>При</w:t>
      </w:r>
      <w:r>
        <w:rPr>
          <w:spacing w:val="75"/>
        </w:rPr>
        <w:t xml:space="preserve"> </w:t>
      </w:r>
      <w:r>
        <w:t>внесении</w:t>
      </w:r>
      <w:r>
        <w:rPr>
          <w:spacing w:val="75"/>
        </w:rPr>
        <w:t xml:space="preserve"> </w:t>
      </w:r>
      <w:r>
        <w:t>ферромагнетика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переменное</w:t>
      </w:r>
      <w:r>
        <w:rPr>
          <w:spacing w:val="75"/>
        </w:rPr>
        <w:t xml:space="preserve"> </w:t>
      </w:r>
      <w:r>
        <w:t>магнитное</w:t>
      </w:r>
      <w:r>
        <w:rPr>
          <w:spacing w:val="75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в нем возникают вихревые токи, создающие свое собственное элек-</w:t>
      </w:r>
      <w:r>
        <w:rPr>
          <w:spacing w:val="1"/>
        </w:rPr>
        <w:t xml:space="preserve"> </w:t>
      </w:r>
      <w:r>
        <w:t>тромагнитное поле. Вихревые тока по правилам Ленца стремятся про-</w:t>
      </w:r>
      <w:r>
        <w:rPr>
          <w:spacing w:val="-72"/>
        </w:rPr>
        <w:t xml:space="preserve"> </w:t>
      </w:r>
      <w:r>
        <w:t>тиводействовать изменению внешнего магнитного поля, что, в отли-</w:t>
      </w:r>
      <w:r>
        <w:rPr>
          <w:spacing w:val="1"/>
        </w:rPr>
        <w:t xml:space="preserve"> </w:t>
      </w:r>
      <w:r>
        <w:t>чие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постоянного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поля,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неравномерному</w:t>
      </w:r>
      <w:r>
        <w:rPr>
          <w:spacing w:val="-72"/>
        </w:rPr>
        <w:t xml:space="preserve"> </w:t>
      </w:r>
      <w:r>
        <w:t>распределению индукции и напряженности магнитного поля, а также</w:t>
      </w:r>
      <w:r>
        <w:rPr>
          <w:spacing w:val="1"/>
        </w:rPr>
        <w:t xml:space="preserve"> </w:t>
      </w:r>
      <w:r>
        <w:t>электрического поля по</w:t>
      </w:r>
      <w:r>
        <w:rPr>
          <w:spacing w:val="-2"/>
        </w:rPr>
        <w:t xml:space="preserve"> </w:t>
      </w:r>
      <w:r>
        <w:t>сечению образца.</w:t>
      </w:r>
    </w:p>
    <w:p w:rsidR="00235094" w:rsidRDefault="00235094" w:rsidP="00235094">
      <w:pPr>
        <w:pStyle w:val="a3"/>
        <w:spacing w:before="1" w:line="232" w:lineRule="auto"/>
        <w:ind w:right="112" w:firstLine="709"/>
        <w:jc w:val="both"/>
      </w:pPr>
      <w:r>
        <w:t>Плотность вихревых токов максимальна на поверхности изде-</w:t>
      </w:r>
      <w:r>
        <w:rPr>
          <w:spacing w:val="1"/>
        </w:rPr>
        <w:t xml:space="preserve"> </w:t>
      </w:r>
      <w:r>
        <w:t xml:space="preserve">лия, а амплитуды </w:t>
      </w:r>
      <w:r>
        <w:rPr>
          <w:i/>
        </w:rPr>
        <w:t xml:space="preserve">В </w:t>
      </w:r>
      <w:r>
        <w:t xml:space="preserve">и </w:t>
      </w:r>
      <w:r>
        <w:rPr>
          <w:i/>
        </w:rPr>
        <w:t xml:space="preserve">Н </w:t>
      </w:r>
      <w:r>
        <w:t>убывают в глубь изделия по экспоненциаль-</w:t>
      </w:r>
      <w:r>
        <w:rPr>
          <w:spacing w:val="1"/>
        </w:rPr>
        <w:t xml:space="preserve"> </w:t>
      </w:r>
      <w:r>
        <w:t>ному</w:t>
      </w:r>
      <w:r>
        <w:rPr>
          <w:spacing w:val="-1"/>
        </w:rPr>
        <w:t xml:space="preserve"> </w:t>
      </w:r>
      <w:r>
        <w:t>закону.</w:t>
      </w:r>
    </w:p>
    <w:p w:rsidR="00235094" w:rsidRDefault="00235094" w:rsidP="00235094">
      <w:pPr>
        <w:pStyle w:val="a3"/>
        <w:spacing w:before="2" w:line="232" w:lineRule="auto"/>
        <w:ind w:right="112" w:firstLine="709"/>
        <w:jc w:val="both"/>
        <w:rPr>
          <w:i/>
        </w:rPr>
      </w:pPr>
      <w:r>
        <w:t>По</w:t>
      </w:r>
      <w:r>
        <w:rPr>
          <w:spacing w:val="76"/>
        </w:rPr>
        <w:t xml:space="preserve"> </w:t>
      </w:r>
      <w:r>
        <w:t>мере   увеличения   частоты   электрической   проводимости</w:t>
      </w:r>
      <w:r>
        <w:rPr>
          <w:spacing w:val="-7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магнитной</w:t>
      </w:r>
      <w:r>
        <w:rPr>
          <w:spacing w:val="1"/>
        </w:rPr>
        <w:t xml:space="preserve"> </w:t>
      </w:r>
      <w:r>
        <w:t>проницаемости</w:t>
      </w:r>
      <w:r>
        <w:rPr>
          <w:spacing w:val="1"/>
        </w:rPr>
        <w:t xml:space="preserve"> </w:t>
      </w:r>
      <w:r>
        <w:t>уменьшается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электромагнитного</w:t>
      </w:r>
      <w:r>
        <w:rPr>
          <w:spacing w:val="1"/>
        </w:rPr>
        <w:t xml:space="preserve"> </w:t>
      </w:r>
      <w:r>
        <w:t>поля.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высокочастотные</w:t>
      </w:r>
      <w:r>
        <w:rPr>
          <w:spacing w:val="1"/>
        </w:rPr>
        <w:t xml:space="preserve"> </w:t>
      </w:r>
      <w:r>
        <w:t>электромаг-</w:t>
      </w:r>
      <w:r>
        <w:rPr>
          <w:spacing w:val="-72"/>
        </w:rPr>
        <w:t xml:space="preserve"> </w:t>
      </w:r>
      <w:r>
        <w:t>нитные поля распространяются в тонком поверхностном слое, а в глу-</w:t>
      </w:r>
      <w:r>
        <w:rPr>
          <w:spacing w:val="-72"/>
        </w:rPr>
        <w:t xml:space="preserve"> </w:t>
      </w:r>
      <w:r>
        <w:t>бине ферромагнетика они пренебрежимо малы. Это явление носит на-</w:t>
      </w:r>
      <w:r>
        <w:rPr>
          <w:spacing w:val="-72"/>
        </w:rPr>
        <w:t xml:space="preserve"> </w:t>
      </w:r>
      <w:r>
        <w:t>звание</w:t>
      </w:r>
      <w:r>
        <w:rPr>
          <w:spacing w:val="-1"/>
        </w:rPr>
        <w:t xml:space="preserve"> </w:t>
      </w:r>
      <w:r>
        <w:rPr>
          <w:i/>
        </w:rPr>
        <w:t>скин-эффекта.</w:t>
      </w:r>
    </w:p>
    <w:p w:rsidR="00235094" w:rsidRDefault="00235094" w:rsidP="00235094">
      <w:pPr>
        <w:spacing w:line="232" w:lineRule="auto"/>
        <w:jc w:val="both"/>
        <w:sectPr w:rsidR="00235094">
          <w:pgSz w:w="11910" w:h="16840"/>
          <w:pgMar w:top="1340" w:right="1300" w:bottom="1160" w:left="1300" w:header="0" w:footer="960" w:gutter="0"/>
          <w:cols w:space="720"/>
        </w:sectPr>
      </w:pPr>
    </w:p>
    <w:p w:rsidR="00235094" w:rsidRDefault="00235094" w:rsidP="00235094">
      <w:pPr>
        <w:pStyle w:val="a3"/>
        <w:spacing w:before="75" w:line="242" w:lineRule="auto"/>
        <w:ind w:right="112" w:firstLine="709"/>
        <w:jc w:val="both"/>
      </w:pPr>
      <w:r>
        <w:lastRenderedPageBreak/>
        <w:t>Вследствие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эффекта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намагничивании</w:t>
      </w:r>
      <w:r>
        <w:rPr>
          <w:spacing w:val="1"/>
        </w:rPr>
        <w:t xml:space="preserve"> </w:t>
      </w:r>
      <w:r>
        <w:t>переменным</w:t>
      </w:r>
      <w:r>
        <w:rPr>
          <w:spacing w:val="1"/>
        </w:rPr>
        <w:t xml:space="preserve"> </w:t>
      </w:r>
      <w:r>
        <w:t>магнитным полем не удается обнаружить подповерхностные дефекты</w:t>
      </w:r>
      <w:r>
        <w:rPr>
          <w:spacing w:val="1"/>
        </w:rPr>
        <w:t xml:space="preserve"> </w:t>
      </w:r>
      <w:r>
        <w:t>(на глубине 2...4 мм), которые уверенно выявляются при работе в по-</w:t>
      </w:r>
      <w:r>
        <w:rPr>
          <w:spacing w:val="1"/>
        </w:rPr>
        <w:t xml:space="preserve"> </w:t>
      </w:r>
      <w:r>
        <w:t>стоянном магнитном поле. Переменное магнитное поле обычно соз-</w:t>
      </w:r>
      <w:r>
        <w:rPr>
          <w:spacing w:val="1"/>
        </w:rPr>
        <w:t xml:space="preserve"> </w:t>
      </w:r>
      <w:r>
        <w:t>дают с помощью катушек (соленоидов), питаемых переменным то-</w:t>
      </w:r>
      <w:r>
        <w:rPr>
          <w:spacing w:val="1"/>
        </w:rPr>
        <w:t xml:space="preserve"> </w:t>
      </w:r>
      <w:r>
        <w:t>ком.</w:t>
      </w:r>
    </w:p>
    <w:p w:rsidR="00235094" w:rsidRDefault="00235094" w:rsidP="00235094">
      <w:pPr>
        <w:pStyle w:val="a3"/>
        <w:spacing w:line="242" w:lineRule="auto"/>
        <w:ind w:right="112" w:firstLine="709"/>
        <w:jc w:val="both"/>
      </w:pPr>
      <w:r>
        <w:t>Магнитные методы контроля ферромагнитных металлов осно-</w:t>
      </w:r>
      <w:r>
        <w:rPr>
          <w:spacing w:val="1"/>
        </w:rPr>
        <w:t xml:space="preserve"> </w:t>
      </w:r>
      <w:r>
        <w:t>ваны на обнаружении локальных возмущений поля, создаваемых де-</w:t>
      </w:r>
      <w:r>
        <w:rPr>
          <w:spacing w:val="1"/>
        </w:rPr>
        <w:t xml:space="preserve"> </w:t>
      </w:r>
      <w:r>
        <w:t>фектами в намагниченном изделии. Магнитный поток, распространя-</w:t>
      </w:r>
      <w:r>
        <w:rPr>
          <w:spacing w:val="1"/>
        </w:rPr>
        <w:t xml:space="preserve"> </w:t>
      </w:r>
      <w:r>
        <w:t>ясь по изделию и встречая на своем пути поверхностный дефект, оги-</w:t>
      </w:r>
      <w:r>
        <w:rPr>
          <w:spacing w:val="1"/>
        </w:rPr>
        <w:t xml:space="preserve"> </w:t>
      </w:r>
      <w:r>
        <w:t>бает его вследствие того, что магнитная проницаемость дефекта зна-</w:t>
      </w:r>
      <w:r>
        <w:rPr>
          <w:spacing w:val="1"/>
        </w:rPr>
        <w:t xml:space="preserve"> </w:t>
      </w:r>
      <w:r>
        <w:t>чительно ниже (в 1000 раз) магнитной проницаемости основного ме-</w:t>
      </w:r>
      <w:r>
        <w:rPr>
          <w:spacing w:val="1"/>
        </w:rPr>
        <w:t xml:space="preserve"> </w:t>
      </w:r>
      <w:r>
        <w:t>талла. Это можно объяснить следующим образом. Часть магнитно-</w:t>
      </w:r>
      <w:r>
        <w:rPr>
          <w:spacing w:val="1"/>
        </w:rPr>
        <w:t xml:space="preserve"> </w:t>
      </w:r>
      <w:r>
        <w:t>силовых линий как бы обрывается на одной грани дефекта и снова</w:t>
      </w:r>
      <w:r>
        <w:rPr>
          <w:spacing w:val="1"/>
        </w:rPr>
        <w:t xml:space="preserve"> </w:t>
      </w:r>
      <w:r>
        <w:t>начинается на другой. Конец линии можно рассматривать как некото-</w:t>
      </w:r>
      <w:r>
        <w:rPr>
          <w:spacing w:val="1"/>
        </w:rPr>
        <w:t xml:space="preserve"> </w:t>
      </w:r>
      <w:r>
        <w:t>рый положительный магнитный заряд, а начало как отрицательный</w:t>
      </w:r>
      <w:r>
        <w:rPr>
          <w:spacing w:val="1"/>
        </w:rPr>
        <w:t xml:space="preserve"> </w:t>
      </w:r>
      <w:r>
        <w:t>магнитный заряд. Каждый магнитный заряд создает магнитное поле,</w:t>
      </w:r>
      <w:r>
        <w:rPr>
          <w:spacing w:val="1"/>
        </w:rPr>
        <w:t xml:space="preserve"> </w:t>
      </w:r>
      <w:r>
        <w:t>направленное из</w:t>
      </w:r>
      <w:r>
        <w:rPr>
          <w:spacing w:val="-1"/>
        </w:rPr>
        <w:t xml:space="preserve"> </w:t>
      </w:r>
      <w:r>
        <w:t>него как</w:t>
      </w:r>
      <w:r>
        <w:rPr>
          <w:spacing w:val="-2"/>
        </w:rPr>
        <w:t xml:space="preserve"> </w:t>
      </w:r>
      <w:r>
        <w:t>из центра.</w:t>
      </w:r>
    </w:p>
    <w:p w:rsidR="00235094" w:rsidRDefault="00235094" w:rsidP="00235094">
      <w:pPr>
        <w:pStyle w:val="a3"/>
        <w:spacing w:line="242" w:lineRule="auto"/>
        <w:ind w:right="111" w:firstLine="709"/>
        <w:jc w:val="both"/>
      </w:pPr>
      <w:r>
        <w:rPr>
          <w:spacing w:val="-1"/>
        </w:rPr>
        <w:t>Суммарное</w:t>
      </w:r>
      <w:r>
        <w:rPr>
          <w:spacing w:val="-17"/>
        </w:rPr>
        <w:t xml:space="preserve"> </w:t>
      </w:r>
      <w:r>
        <w:rPr>
          <w:spacing w:val="-1"/>
        </w:rPr>
        <w:t>поле</w:t>
      </w:r>
      <w:r>
        <w:rPr>
          <w:spacing w:val="-16"/>
        </w:rPr>
        <w:t xml:space="preserve"> </w:t>
      </w:r>
      <w:r>
        <w:rPr>
          <w:spacing w:val="-1"/>
        </w:rPr>
        <w:t>магнитных</w:t>
      </w:r>
      <w:r>
        <w:rPr>
          <w:spacing w:val="-18"/>
        </w:rPr>
        <w:t xml:space="preserve"> </w:t>
      </w:r>
      <w:r>
        <w:rPr>
          <w:spacing w:val="-1"/>
        </w:rPr>
        <w:t>зарядов</w:t>
      </w:r>
      <w:r>
        <w:rPr>
          <w:spacing w:val="-16"/>
        </w:rPr>
        <w:t xml:space="preserve"> </w:t>
      </w:r>
      <w:r>
        <w:rPr>
          <w:i/>
        </w:rPr>
        <w:t>Н</w:t>
      </w:r>
      <w:r>
        <w:rPr>
          <w:i/>
          <w:vertAlign w:val="subscript"/>
        </w:rPr>
        <w:t>d</w:t>
      </w:r>
      <w:r>
        <w:rPr>
          <w:i/>
          <w:spacing w:val="-17"/>
        </w:rPr>
        <w:t xml:space="preserve"> </w:t>
      </w:r>
      <w:r>
        <w:t>называют</w:t>
      </w:r>
      <w:r>
        <w:rPr>
          <w:spacing w:val="-17"/>
        </w:rPr>
        <w:t xml:space="preserve"> </w:t>
      </w:r>
      <w:r>
        <w:rPr>
          <w:i/>
        </w:rPr>
        <w:t>полем</w:t>
      </w:r>
      <w:r>
        <w:rPr>
          <w:i/>
          <w:spacing w:val="-17"/>
        </w:rPr>
        <w:t xml:space="preserve"> </w:t>
      </w:r>
      <w:r>
        <w:rPr>
          <w:i/>
        </w:rPr>
        <w:t>дефекта.</w:t>
      </w:r>
      <w:r>
        <w:rPr>
          <w:i/>
          <w:spacing w:val="-72"/>
        </w:rPr>
        <w:t xml:space="preserve"> </w:t>
      </w:r>
      <w:r>
        <w:t xml:space="preserve">Поле </w:t>
      </w:r>
      <w:r>
        <w:rPr>
          <w:i/>
        </w:rPr>
        <w:t>Н</w:t>
      </w:r>
      <w:r>
        <w:rPr>
          <w:i/>
          <w:vertAlign w:val="subscript"/>
        </w:rPr>
        <w:t>d</w:t>
      </w:r>
      <w:r>
        <w:rPr>
          <w:i/>
        </w:rPr>
        <w:t xml:space="preserve"> </w:t>
      </w:r>
      <w:r>
        <w:t>имеет сосредоточенный характер, поэтому результирующее</w:t>
      </w:r>
      <w:r>
        <w:rPr>
          <w:spacing w:val="1"/>
        </w:rPr>
        <w:t xml:space="preserve"> </w:t>
      </w:r>
      <w:r>
        <w:t>поле,</w:t>
      </w:r>
      <w:r>
        <w:rPr>
          <w:spacing w:val="29"/>
        </w:rPr>
        <w:t xml:space="preserve"> </w:t>
      </w:r>
      <w:r>
        <w:t>которое</w:t>
      </w:r>
      <w:r>
        <w:rPr>
          <w:spacing w:val="28"/>
        </w:rPr>
        <w:t xml:space="preserve"> </w:t>
      </w:r>
      <w:r>
        <w:t>складывается</w:t>
      </w:r>
      <w:r>
        <w:rPr>
          <w:spacing w:val="27"/>
        </w:rPr>
        <w:t xml:space="preserve"> </w:t>
      </w:r>
      <w:r>
        <w:t>из</w:t>
      </w:r>
      <w:r>
        <w:rPr>
          <w:spacing w:val="28"/>
        </w:rPr>
        <w:t xml:space="preserve"> </w:t>
      </w:r>
      <w:r>
        <w:t>внешнего</w:t>
      </w:r>
      <w:r>
        <w:rPr>
          <w:spacing w:val="28"/>
        </w:rPr>
        <w:t xml:space="preserve"> </w:t>
      </w:r>
      <w:r>
        <w:t>намагничивающего</w:t>
      </w:r>
      <w:r>
        <w:rPr>
          <w:spacing w:val="27"/>
        </w:rPr>
        <w:t xml:space="preserve"> </w:t>
      </w:r>
      <w:r>
        <w:t>поля</w:t>
      </w:r>
      <w:r>
        <w:rPr>
          <w:spacing w:val="28"/>
        </w:rPr>
        <w:t xml:space="preserve"> </w:t>
      </w:r>
      <w:r>
        <w:rPr>
          <w:i/>
        </w:rPr>
        <w:t>H</w:t>
      </w:r>
      <w:r>
        <w:rPr>
          <w:vertAlign w:val="subscript"/>
        </w:rPr>
        <w:t>0</w:t>
      </w:r>
      <w:r>
        <w:rPr>
          <w:spacing w:val="-72"/>
        </w:rPr>
        <w:t xml:space="preserve"> </w:t>
      </w:r>
      <w:r>
        <w:t xml:space="preserve">и поля дефекта </w:t>
      </w:r>
      <w:r>
        <w:rPr>
          <w:i/>
        </w:rPr>
        <w:t>Н</w:t>
      </w:r>
      <w:r>
        <w:rPr>
          <w:i/>
          <w:vertAlign w:val="subscript"/>
        </w:rPr>
        <w:t>d</w:t>
      </w:r>
      <w:r>
        <w:t>, становится неоднородным и имеет сложную кар-</w:t>
      </w:r>
      <w:r>
        <w:rPr>
          <w:spacing w:val="1"/>
        </w:rPr>
        <w:t xml:space="preserve"> </w:t>
      </w:r>
      <w:r>
        <w:t>тину.</w:t>
      </w:r>
    </w:p>
    <w:p w:rsidR="00235094" w:rsidRDefault="00235094" w:rsidP="00235094">
      <w:pPr>
        <w:pStyle w:val="a3"/>
        <w:spacing w:line="242" w:lineRule="auto"/>
        <w:ind w:right="114" w:firstLine="709"/>
        <w:jc w:val="both"/>
      </w:pPr>
      <w:r>
        <w:t>Чем значительнее размеры дефекта и ближе к нему точка на-</w:t>
      </w:r>
      <w:r>
        <w:rPr>
          <w:spacing w:val="1"/>
        </w:rPr>
        <w:t xml:space="preserve"> </w:t>
      </w:r>
      <w:r>
        <w:t>блюдения и чем заметнее различие проницаемостей, тем больше ам-</w:t>
      </w:r>
      <w:r>
        <w:rPr>
          <w:spacing w:val="1"/>
        </w:rPr>
        <w:t xml:space="preserve"> </w:t>
      </w:r>
      <w:r>
        <w:t>плитудные значения составляющих</w:t>
      </w:r>
      <w:r>
        <w:rPr>
          <w:spacing w:val="-2"/>
        </w:rPr>
        <w:t xml:space="preserve"> </w:t>
      </w:r>
      <w:r>
        <w:t>полей</w:t>
      </w:r>
      <w:r>
        <w:rPr>
          <w:spacing w:val="-1"/>
        </w:rPr>
        <w:t xml:space="preserve"> </w:t>
      </w:r>
      <w:r>
        <w:t>дефектов.</w:t>
      </w:r>
    </w:p>
    <w:p w:rsidR="00235094" w:rsidRDefault="00235094" w:rsidP="00235094">
      <w:pPr>
        <w:pStyle w:val="a3"/>
        <w:spacing w:line="242" w:lineRule="auto"/>
        <w:ind w:right="112" w:firstLine="709"/>
        <w:jc w:val="both"/>
      </w:pPr>
      <w:r>
        <w:t>Следует отметить, что магнитное поле рассеяния возникает не</w:t>
      </w:r>
      <w:r>
        <w:rPr>
          <w:spacing w:val="1"/>
        </w:rPr>
        <w:t xml:space="preserve"> </w:t>
      </w:r>
      <w:r>
        <w:t>только над дефектами, но и над любыми локальными изменениями</w:t>
      </w:r>
      <w:r>
        <w:rPr>
          <w:spacing w:val="1"/>
        </w:rPr>
        <w:t xml:space="preserve"> </w:t>
      </w:r>
      <w:r>
        <w:t>однородности</w:t>
      </w:r>
      <w:r>
        <w:rPr>
          <w:spacing w:val="38"/>
        </w:rPr>
        <w:t xml:space="preserve"> </w:t>
      </w:r>
      <w:r>
        <w:t>магнитных</w:t>
      </w:r>
      <w:r>
        <w:rPr>
          <w:spacing w:val="109"/>
        </w:rPr>
        <w:t xml:space="preserve"> </w:t>
      </w:r>
      <w:r>
        <w:t>свойств.</w:t>
      </w:r>
      <w:r>
        <w:rPr>
          <w:spacing w:val="112"/>
        </w:rPr>
        <w:t xml:space="preserve"> </w:t>
      </w:r>
      <w:r>
        <w:t>Интенсивность</w:t>
      </w:r>
      <w:r>
        <w:rPr>
          <w:spacing w:val="112"/>
        </w:rPr>
        <w:t xml:space="preserve"> </w:t>
      </w:r>
      <w:r>
        <w:t>поля</w:t>
      </w:r>
      <w:r>
        <w:rPr>
          <w:spacing w:val="111"/>
        </w:rPr>
        <w:t xml:space="preserve"> </w:t>
      </w:r>
      <w:r>
        <w:t>рассеяния</w:t>
      </w:r>
      <w:r>
        <w:rPr>
          <w:spacing w:val="-7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зависит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соотношения</w:t>
      </w:r>
      <w:r>
        <w:rPr>
          <w:spacing w:val="-1"/>
        </w:rPr>
        <w:t xml:space="preserve"> </w:t>
      </w:r>
      <w:r>
        <w:t>проницаемостей.</w:t>
      </w:r>
    </w:p>
    <w:p w:rsidR="00235094" w:rsidRDefault="00235094" w:rsidP="00235094">
      <w:pPr>
        <w:pStyle w:val="a3"/>
        <w:spacing w:line="242" w:lineRule="auto"/>
        <w:ind w:right="112" w:firstLine="709"/>
        <w:jc w:val="both"/>
      </w:pPr>
      <w:r>
        <w:t>В переменном магнитном поле дефекты сплошности среды так-</w:t>
      </w:r>
      <w:r>
        <w:rPr>
          <w:spacing w:val="1"/>
        </w:rPr>
        <w:t xml:space="preserve"> </w:t>
      </w:r>
      <w:r>
        <w:t>же вызывают локальное изменение вектора напряженности магнитно-</w:t>
      </w:r>
      <w:r>
        <w:rPr>
          <w:spacing w:val="-72"/>
        </w:rPr>
        <w:t xml:space="preserve"> </w:t>
      </w:r>
      <w:r>
        <w:t>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rPr>
          <w:i/>
        </w:rPr>
        <w:t>H</w:t>
      </w:r>
      <w:r>
        <w:t>,</w:t>
      </w:r>
      <w:r>
        <w:rPr>
          <w:spacing w:val="1"/>
        </w:rPr>
        <w:t xml:space="preserve"> </w:t>
      </w:r>
      <w:r>
        <w:t>аналогичное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75"/>
        </w:rPr>
        <w:t xml:space="preserve"> </w:t>
      </w:r>
      <w:r>
        <w:t>приближении</w:t>
      </w:r>
      <w:r>
        <w:rPr>
          <w:spacing w:val="75"/>
        </w:rPr>
        <w:t xml:space="preserve"> </w:t>
      </w:r>
      <w:r>
        <w:t>рассмотренному</w:t>
      </w:r>
      <w:r>
        <w:rPr>
          <w:spacing w:val="1"/>
        </w:rPr>
        <w:t xml:space="preserve"> </w:t>
      </w:r>
      <w:r>
        <w:t>выше для постоянного магнитного поля, однако из-за скин-эффекта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получена только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дефектах,</w:t>
      </w:r>
      <w:r>
        <w:rPr>
          <w:spacing w:val="1"/>
        </w:rPr>
        <w:t xml:space="preserve"> </w:t>
      </w:r>
      <w:r>
        <w:t>залегающих</w:t>
      </w:r>
      <w:r>
        <w:rPr>
          <w:spacing w:val="-72"/>
        </w:rPr>
        <w:t xml:space="preserve"> </w:t>
      </w:r>
      <w:r>
        <w:t>сравнительно</w:t>
      </w:r>
      <w:r>
        <w:rPr>
          <w:spacing w:val="-2"/>
        </w:rPr>
        <w:t xml:space="preserve"> </w:t>
      </w:r>
      <w:r>
        <w:t>неглубоко (как</w:t>
      </w:r>
      <w:r>
        <w:rPr>
          <w:spacing w:val="-3"/>
        </w:rPr>
        <w:t xml:space="preserve"> </w:t>
      </w:r>
      <w:r>
        <w:t>правило, на</w:t>
      </w:r>
      <w:r>
        <w:rPr>
          <w:spacing w:val="-1"/>
        </w:rPr>
        <w:t xml:space="preserve"> </w:t>
      </w:r>
      <w:r>
        <w:t>глубине</w:t>
      </w:r>
      <w:r>
        <w:rPr>
          <w:spacing w:val="-2"/>
        </w:rPr>
        <w:t xml:space="preserve"> </w:t>
      </w:r>
      <w:r>
        <w:t>меньше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мм).</w:t>
      </w:r>
    </w:p>
    <w:p w:rsidR="00235094" w:rsidRDefault="00235094" w:rsidP="00235094">
      <w:pPr>
        <w:pStyle w:val="a3"/>
        <w:spacing w:line="242" w:lineRule="auto"/>
        <w:ind w:right="114" w:firstLine="709"/>
        <w:jc w:val="both"/>
      </w:pPr>
      <w:r>
        <w:t>В зависимости от способа индикации магнитных полей разли-</w:t>
      </w:r>
      <w:r>
        <w:rPr>
          <w:spacing w:val="1"/>
        </w:rPr>
        <w:t xml:space="preserve"> </w:t>
      </w:r>
      <w:r>
        <w:t>чают</w:t>
      </w:r>
      <w:r>
        <w:rPr>
          <w:spacing w:val="23"/>
        </w:rPr>
        <w:t xml:space="preserve"> </w:t>
      </w:r>
      <w:r>
        <w:t>методы</w:t>
      </w:r>
      <w:r>
        <w:rPr>
          <w:spacing w:val="24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непосредственным</w:t>
      </w:r>
      <w:r>
        <w:rPr>
          <w:spacing w:val="24"/>
        </w:rPr>
        <w:t xml:space="preserve"> </w:t>
      </w:r>
      <w:r>
        <w:t>преобразованием</w:t>
      </w:r>
      <w:r>
        <w:rPr>
          <w:spacing w:val="24"/>
        </w:rPr>
        <w:t xml:space="preserve"> </w:t>
      </w:r>
      <w:r>
        <w:t>магнитного</w:t>
      </w:r>
      <w:r>
        <w:rPr>
          <w:spacing w:val="24"/>
        </w:rPr>
        <w:t xml:space="preserve"> </w:t>
      </w:r>
      <w:r>
        <w:t>поля</w:t>
      </w:r>
      <w:r>
        <w:rPr>
          <w:spacing w:val="-73"/>
        </w:rPr>
        <w:t xml:space="preserve"> </w:t>
      </w:r>
      <w:r>
        <w:t>в электрический сигнал и методы без преобразования в электрический</w:t>
      </w:r>
      <w:r>
        <w:rPr>
          <w:spacing w:val="-72"/>
        </w:rPr>
        <w:t xml:space="preserve"> </w:t>
      </w:r>
      <w:r>
        <w:t>сигнал.</w:t>
      </w:r>
    </w:p>
    <w:p w:rsidR="00235094" w:rsidRDefault="00235094" w:rsidP="00235094">
      <w:pPr>
        <w:spacing w:line="242" w:lineRule="auto"/>
        <w:jc w:val="both"/>
        <w:sectPr w:rsidR="00235094">
          <w:pgSz w:w="11910" w:h="16840"/>
          <w:pgMar w:top="1340" w:right="1300" w:bottom="1160" w:left="1300" w:header="0" w:footer="960" w:gutter="0"/>
          <w:cols w:space="720"/>
        </w:sectPr>
      </w:pPr>
    </w:p>
    <w:p w:rsidR="00235094" w:rsidRDefault="00235094" w:rsidP="00235094">
      <w:pPr>
        <w:pStyle w:val="a3"/>
        <w:spacing w:before="75" w:line="244" w:lineRule="auto"/>
        <w:ind w:right="112" w:firstLine="709"/>
        <w:jc w:val="both"/>
      </w:pPr>
      <w:r>
        <w:lastRenderedPageBreak/>
        <w:t>Для регистрации и измерения магнитных полей и их неоднород-</w:t>
      </w:r>
      <w:r>
        <w:rPr>
          <w:spacing w:val="1"/>
        </w:rPr>
        <w:t xml:space="preserve"> </w:t>
      </w:r>
      <w:r>
        <w:t>ностей в промышленной дефектоскопии чаще всего применяют пло-</w:t>
      </w:r>
      <w:r>
        <w:rPr>
          <w:spacing w:val="1"/>
        </w:rPr>
        <w:t xml:space="preserve"> </w:t>
      </w:r>
      <w:r>
        <w:t>ские катушки поля, феррозонды, индукционные головки, магнитные</w:t>
      </w:r>
      <w:r>
        <w:rPr>
          <w:spacing w:val="1"/>
        </w:rPr>
        <w:t xml:space="preserve"> </w:t>
      </w:r>
      <w:r>
        <w:t>ленты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магнитные порошки.</w:t>
      </w:r>
    </w:p>
    <w:p w:rsidR="00235094" w:rsidRDefault="00235094" w:rsidP="00235094">
      <w:pPr>
        <w:pStyle w:val="a3"/>
        <w:spacing w:before="2" w:line="244" w:lineRule="auto"/>
        <w:ind w:right="111" w:firstLine="709"/>
        <w:jc w:val="both"/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0B0D8CAA" wp14:editId="21DA1227">
            <wp:simplePos x="0" y="0"/>
            <wp:positionH relativeFrom="page">
              <wp:posOffset>1314103</wp:posOffset>
            </wp:positionH>
            <wp:positionV relativeFrom="paragraph">
              <wp:posOffset>1790753</wp:posOffset>
            </wp:positionV>
            <wp:extent cx="2210146" cy="2573274"/>
            <wp:effectExtent l="0" t="0" r="0" b="0"/>
            <wp:wrapNone/>
            <wp:docPr id="25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6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146" cy="2573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 помощью катушек проще всего измеряют переменное магнит-</w:t>
      </w:r>
      <w:r>
        <w:rPr>
          <w:spacing w:val="1"/>
        </w:rPr>
        <w:t xml:space="preserve"> </w:t>
      </w:r>
      <w:r>
        <w:t>ное</w:t>
      </w:r>
      <w:r>
        <w:rPr>
          <w:spacing w:val="29"/>
        </w:rPr>
        <w:t xml:space="preserve"> </w:t>
      </w:r>
      <w:r>
        <w:t>поле.</w:t>
      </w:r>
      <w:r>
        <w:rPr>
          <w:spacing w:val="103"/>
        </w:rPr>
        <w:t xml:space="preserve"> </w:t>
      </w:r>
      <w:r>
        <w:t>Для</w:t>
      </w:r>
      <w:r>
        <w:rPr>
          <w:spacing w:val="102"/>
        </w:rPr>
        <w:t xml:space="preserve"> </w:t>
      </w:r>
      <w:r>
        <w:t>измерения</w:t>
      </w:r>
      <w:r>
        <w:rPr>
          <w:spacing w:val="103"/>
        </w:rPr>
        <w:t xml:space="preserve"> </w:t>
      </w:r>
      <w:r>
        <w:t>постоянных</w:t>
      </w:r>
      <w:r>
        <w:rPr>
          <w:spacing w:val="103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переменных</w:t>
      </w:r>
      <w:r>
        <w:rPr>
          <w:spacing w:val="103"/>
        </w:rPr>
        <w:t xml:space="preserve"> </w:t>
      </w:r>
      <w:r>
        <w:t>однородных</w:t>
      </w:r>
      <w:r>
        <w:rPr>
          <w:spacing w:val="-7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неоднородных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феррозонды.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распро-</w:t>
      </w:r>
      <w:r>
        <w:rPr>
          <w:spacing w:val="1"/>
        </w:rPr>
        <w:t xml:space="preserve"> </w:t>
      </w:r>
      <w:r>
        <w:rPr>
          <w:spacing w:val="-4"/>
        </w:rPr>
        <w:t>странены</w:t>
      </w:r>
      <w:r>
        <w:rPr>
          <w:spacing w:val="-15"/>
        </w:rPr>
        <w:t xml:space="preserve"> </w:t>
      </w:r>
      <w:r>
        <w:rPr>
          <w:spacing w:val="-4"/>
        </w:rPr>
        <w:t>дифференциальные</w:t>
      </w:r>
      <w:r>
        <w:rPr>
          <w:spacing w:val="-13"/>
        </w:rPr>
        <w:t xml:space="preserve"> </w:t>
      </w:r>
      <w:r>
        <w:rPr>
          <w:spacing w:val="-3"/>
        </w:rPr>
        <w:t>феррозонды</w:t>
      </w:r>
      <w:r>
        <w:rPr>
          <w:spacing w:val="-12"/>
        </w:rPr>
        <w:t xml:space="preserve"> </w:t>
      </w:r>
      <w:r>
        <w:rPr>
          <w:spacing w:val="-3"/>
        </w:rPr>
        <w:t>с</w:t>
      </w:r>
      <w:r>
        <w:rPr>
          <w:spacing w:val="-14"/>
        </w:rPr>
        <w:t xml:space="preserve"> </w:t>
      </w:r>
      <w:r>
        <w:rPr>
          <w:spacing w:val="-3"/>
        </w:rPr>
        <w:t>продольным</w:t>
      </w:r>
      <w:r>
        <w:rPr>
          <w:spacing w:val="-11"/>
        </w:rPr>
        <w:t xml:space="preserve"> </w:t>
      </w:r>
      <w:r>
        <w:rPr>
          <w:spacing w:val="-3"/>
        </w:rPr>
        <w:t>возбуждением.</w:t>
      </w:r>
      <w:r>
        <w:rPr>
          <w:spacing w:val="-73"/>
        </w:rPr>
        <w:t xml:space="preserve"> </w:t>
      </w:r>
      <w:r>
        <w:t>Для</w:t>
      </w:r>
      <w:r>
        <w:rPr>
          <w:spacing w:val="66"/>
        </w:rPr>
        <w:t xml:space="preserve"> </w:t>
      </w:r>
      <w:r>
        <w:t>регистрации</w:t>
      </w:r>
      <w:r>
        <w:rPr>
          <w:spacing w:val="66"/>
        </w:rPr>
        <w:t xml:space="preserve"> </w:t>
      </w:r>
      <w:r>
        <w:t>постоянного</w:t>
      </w:r>
      <w:r>
        <w:rPr>
          <w:spacing w:val="66"/>
        </w:rPr>
        <w:t xml:space="preserve"> </w:t>
      </w:r>
      <w:r>
        <w:t>магнитного</w:t>
      </w:r>
      <w:r>
        <w:rPr>
          <w:spacing w:val="65"/>
        </w:rPr>
        <w:t xml:space="preserve"> </w:t>
      </w:r>
      <w:r>
        <w:t>поля</w:t>
      </w:r>
      <w:r>
        <w:rPr>
          <w:spacing w:val="66"/>
        </w:rPr>
        <w:t xml:space="preserve"> </w:t>
      </w:r>
      <w:r>
        <w:t>без</w:t>
      </w:r>
      <w:r>
        <w:rPr>
          <w:spacing w:val="67"/>
        </w:rPr>
        <w:t xml:space="preserve"> </w:t>
      </w:r>
      <w:r>
        <w:t>преобразования</w:t>
      </w:r>
      <w:r>
        <w:rPr>
          <w:spacing w:val="-73"/>
        </w:rPr>
        <w:t xml:space="preserve"> </w:t>
      </w:r>
      <w:r>
        <w:t>в электрический сигнал широко используется тонкая ферромагнитная</w:t>
      </w:r>
      <w:r>
        <w:rPr>
          <w:spacing w:val="1"/>
        </w:rPr>
        <w:t xml:space="preserve"> </w:t>
      </w:r>
      <w:r>
        <w:t>лента</w:t>
      </w:r>
      <w:r>
        <w:rPr>
          <w:spacing w:val="-1"/>
        </w:rPr>
        <w:t xml:space="preserve"> </w:t>
      </w:r>
      <w:r>
        <w:t>(рис. 5.4).</w:t>
      </w: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ind w:left="0"/>
        <w:rPr>
          <w:sz w:val="32"/>
        </w:rPr>
      </w:pPr>
    </w:p>
    <w:p w:rsidR="00235094" w:rsidRDefault="00235094" w:rsidP="00235094">
      <w:pPr>
        <w:pStyle w:val="a3"/>
        <w:spacing w:before="7"/>
        <w:ind w:left="0"/>
        <w:rPr>
          <w:sz w:val="32"/>
        </w:rPr>
      </w:pPr>
    </w:p>
    <w:p w:rsidR="00235094" w:rsidRDefault="00235094" w:rsidP="00235094">
      <w:pPr>
        <w:ind w:left="4438" w:firstLine="22"/>
        <w:rPr>
          <w:sz w:val="26"/>
        </w:rPr>
      </w:pPr>
      <w:r>
        <w:rPr>
          <w:sz w:val="26"/>
        </w:rPr>
        <w:t>Рис.</w:t>
      </w:r>
      <w:r>
        <w:rPr>
          <w:spacing w:val="52"/>
          <w:sz w:val="26"/>
        </w:rPr>
        <w:t xml:space="preserve"> </w:t>
      </w:r>
      <w:r>
        <w:rPr>
          <w:sz w:val="26"/>
        </w:rPr>
        <w:t>5.4.</w:t>
      </w:r>
      <w:r>
        <w:rPr>
          <w:spacing w:val="52"/>
          <w:sz w:val="26"/>
        </w:rPr>
        <w:t xml:space="preserve"> </w:t>
      </w:r>
      <w:r>
        <w:rPr>
          <w:sz w:val="26"/>
        </w:rPr>
        <w:t>Разветвление</w:t>
      </w:r>
      <w:r>
        <w:rPr>
          <w:spacing w:val="53"/>
          <w:sz w:val="26"/>
        </w:rPr>
        <w:t xml:space="preserve"> </w:t>
      </w:r>
      <w:r>
        <w:rPr>
          <w:sz w:val="26"/>
        </w:rPr>
        <w:t>локального</w:t>
      </w:r>
      <w:r>
        <w:rPr>
          <w:spacing w:val="54"/>
          <w:sz w:val="26"/>
        </w:rPr>
        <w:t xml:space="preserve"> </w:t>
      </w:r>
      <w:r>
        <w:rPr>
          <w:sz w:val="26"/>
        </w:rPr>
        <w:t>маг-</w:t>
      </w:r>
      <w:r>
        <w:rPr>
          <w:spacing w:val="-62"/>
          <w:sz w:val="26"/>
        </w:rPr>
        <w:t xml:space="preserve"> </w:t>
      </w:r>
      <w:r>
        <w:rPr>
          <w:spacing w:val="-1"/>
          <w:sz w:val="26"/>
        </w:rPr>
        <w:t>нитного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потока</w:t>
      </w:r>
      <w:r>
        <w:rPr>
          <w:spacing w:val="-1"/>
          <w:sz w:val="26"/>
        </w:rPr>
        <w:t xml:space="preserve"> </w:t>
      </w:r>
      <w:r>
        <w:rPr>
          <w:sz w:val="26"/>
        </w:rPr>
        <w:t>Ф</w:t>
      </w:r>
      <w:r>
        <w:rPr>
          <w:i/>
          <w:sz w:val="26"/>
          <w:vertAlign w:val="subscript"/>
        </w:rPr>
        <w:t>r</w:t>
      </w:r>
      <w:r>
        <w:rPr>
          <w:i/>
          <w:spacing w:val="-23"/>
          <w:sz w:val="26"/>
        </w:rPr>
        <w:t xml:space="preserve"> </w:t>
      </w:r>
      <w:r>
        <w:rPr>
          <w:sz w:val="26"/>
        </w:rPr>
        <w:t>:</w:t>
      </w:r>
    </w:p>
    <w:p w:rsidR="00235094" w:rsidRDefault="00235094" w:rsidP="00235094">
      <w:pPr>
        <w:spacing w:before="4"/>
        <w:ind w:left="4461"/>
        <w:rPr>
          <w:sz w:val="24"/>
        </w:rPr>
      </w:pPr>
      <w:r>
        <w:rPr>
          <w:i/>
          <w:sz w:val="24"/>
        </w:rPr>
        <w:t>1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магнитная</w:t>
      </w:r>
      <w:r>
        <w:rPr>
          <w:spacing w:val="-2"/>
          <w:sz w:val="24"/>
        </w:rPr>
        <w:t xml:space="preserve"> </w:t>
      </w:r>
      <w:r>
        <w:rPr>
          <w:sz w:val="24"/>
        </w:rPr>
        <w:t>лента;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2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магнитная</w:t>
      </w:r>
      <w:r>
        <w:rPr>
          <w:spacing w:val="-1"/>
          <w:sz w:val="24"/>
        </w:rPr>
        <w:t xml:space="preserve"> </w:t>
      </w:r>
      <w:r>
        <w:rPr>
          <w:sz w:val="24"/>
        </w:rPr>
        <w:t>головка</w:t>
      </w:r>
    </w:p>
    <w:p w:rsidR="00235094" w:rsidRDefault="00235094" w:rsidP="00235094">
      <w:pPr>
        <w:pStyle w:val="a3"/>
        <w:ind w:left="0"/>
        <w:rPr>
          <w:sz w:val="26"/>
        </w:rPr>
      </w:pPr>
    </w:p>
    <w:p w:rsidR="00235094" w:rsidRDefault="00235094" w:rsidP="00235094">
      <w:pPr>
        <w:pStyle w:val="a3"/>
        <w:ind w:left="0"/>
        <w:rPr>
          <w:sz w:val="26"/>
        </w:rPr>
      </w:pPr>
    </w:p>
    <w:p w:rsidR="00235094" w:rsidRDefault="00235094" w:rsidP="00235094">
      <w:pPr>
        <w:pStyle w:val="a3"/>
        <w:spacing w:before="4"/>
        <w:ind w:left="0"/>
        <w:rPr>
          <w:sz w:val="29"/>
        </w:rPr>
      </w:pPr>
    </w:p>
    <w:p w:rsidR="00235094" w:rsidRDefault="00235094" w:rsidP="00235094">
      <w:pPr>
        <w:pStyle w:val="a3"/>
        <w:spacing w:line="244" w:lineRule="auto"/>
        <w:ind w:right="112" w:firstLine="709"/>
        <w:jc w:val="both"/>
      </w:pPr>
      <w:r>
        <w:t>Феррозондовые преобразователи представляют собой два пер-</w:t>
      </w:r>
      <w:r>
        <w:rPr>
          <w:spacing w:val="1"/>
        </w:rPr>
        <w:t xml:space="preserve"> </w:t>
      </w:r>
      <w:r>
        <w:t>маллоевых сердечника с первичными обмотками возбуждения и вто-</w:t>
      </w:r>
      <w:r>
        <w:rPr>
          <w:spacing w:val="1"/>
        </w:rPr>
        <w:t xml:space="preserve"> </w:t>
      </w:r>
      <w:r>
        <w:t>ричными измерительными обмотками на каждом. Они предназначены</w:t>
      </w:r>
      <w:r>
        <w:rPr>
          <w:spacing w:val="-72"/>
        </w:rPr>
        <w:t xml:space="preserve"> </w:t>
      </w:r>
      <w:r>
        <w:t>для измерения напряженности магнитного поля. Их действие основа-</w:t>
      </w:r>
      <w:r>
        <w:rPr>
          <w:spacing w:val="1"/>
        </w:rPr>
        <w:t xml:space="preserve"> </w:t>
      </w:r>
      <w:r>
        <w:t>но на нелинейности кривых намагничивания сердечников из магнит-</w:t>
      </w:r>
      <w:r>
        <w:rPr>
          <w:spacing w:val="1"/>
        </w:rPr>
        <w:t xml:space="preserve"> </w:t>
      </w:r>
      <w:r>
        <w:t>ных материалов. При создании в первичной обмотке поля возбужде-</w:t>
      </w:r>
      <w:r>
        <w:rPr>
          <w:spacing w:val="1"/>
        </w:rPr>
        <w:t xml:space="preserve"> </w:t>
      </w:r>
      <w:r>
        <w:t xml:space="preserve">ния </w:t>
      </w:r>
      <w:r>
        <w:rPr>
          <w:i/>
        </w:rPr>
        <w:t>H</w:t>
      </w:r>
      <w:r>
        <w:t>(</w:t>
      </w:r>
      <w:r>
        <w:rPr>
          <w:i/>
        </w:rPr>
        <w:t>t</w:t>
      </w:r>
      <w:r>
        <w:t xml:space="preserve">) в сердечнике возникает индукция </w:t>
      </w:r>
      <w:r>
        <w:rPr>
          <w:i/>
        </w:rPr>
        <w:t>B</w:t>
      </w:r>
      <w:r>
        <w:t>(</w:t>
      </w:r>
      <w:r>
        <w:rPr>
          <w:i/>
        </w:rPr>
        <w:t>t</w:t>
      </w:r>
      <w:r>
        <w:t>), которая индуцирует</w:t>
      </w:r>
      <w:r>
        <w:rPr>
          <w:spacing w:val="1"/>
        </w:rPr>
        <w:t xml:space="preserve"> </w:t>
      </w:r>
      <w:r>
        <w:t>ЭДС. Преобразователи Холла работают по принципу возникновения</w:t>
      </w:r>
      <w:r>
        <w:rPr>
          <w:spacing w:val="1"/>
        </w:rPr>
        <w:t xml:space="preserve"> </w:t>
      </w:r>
      <w:r>
        <w:t>разности</w:t>
      </w:r>
      <w:r>
        <w:rPr>
          <w:spacing w:val="17"/>
        </w:rPr>
        <w:t xml:space="preserve"> </w:t>
      </w:r>
      <w:r>
        <w:t>потенциалов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результате</w:t>
      </w:r>
      <w:r>
        <w:rPr>
          <w:spacing w:val="18"/>
        </w:rPr>
        <w:t xml:space="preserve"> </w:t>
      </w:r>
      <w:r>
        <w:t>искривления</w:t>
      </w:r>
      <w:r>
        <w:rPr>
          <w:spacing w:val="19"/>
        </w:rPr>
        <w:t xml:space="preserve"> </w:t>
      </w:r>
      <w:r>
        <w:t>пути</w:t>
      </w:r>
      <w:r>
        <w:rPr>
          <w:spacing w:val="17"/>
        </w:rPr>
        <w:t xml:space="preserve"> </w:t>
      </w:r>
      <w:r>
        <w:t>носителей</w:t>
      </w:r>
      <w:r>
        <w:rPr>
          <w:spacing w:val="19"/>
        </w:rPr>
        <w:t xml:space="preserve"> </w:t>
      </w:r>
      <w:r>
        <w:t>тока</w:t>
      </w:r>
      <w:r>
        <w:rPr>
          <w:spacing w:val="-73"/>
        </w:rPr>
        <w:t xml:space="preserve"> </w:t>
      </w:r>
      <w:r>
        <w:t>в металлах и полупроводниках, находящихся в магнитном поле под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Лоренца.</w:t>
      </w:r>
      <w:r>
        <w:rPr>
          <w:spacing w:val="1"/>
        </w:rPr>
        <w:t xml:space="preserve"> </w:t>
      </w:r>
      <w:r>
        <w:t>Промышленность</w:t>
      </w:r>
      <w:r>
        <w:rPr>
          <w:spacing w:val="1"/>
        </w:rPr>
        <w:t xml:space="preserve"> </w:t>
      </w:r>
      <w:r>
        <w:t>выпускает</w:t>
      </w:r>
      <w:r>
        <w:rPr>
          <w:spacing w:val="1"/>
        </w:rPr>
        <w:t xml:space="preserve"> </w:t>
      </w:r>
      <w:r>
        <w:t>кремниевые,</w:t>
      </w:r>
      <w:r>
        <w:rPr>
          <w:spacing w:val="1"/>
        </w:rPr>
        <w:t xml:space="preserve"> </w:t>
      </w:r>
      <w:r>
        <w:t>германиевые и</w:t>
      </w:r>
      <w:r>
        <w:rPr>
          <w:spacing w:val="-1"/>
        </w:rPr>
        <w:t xml:space="preserve"> </w:t>
      </w:r>
      <w:r>
        <w:t>арсенидгаллиевые</w:t>
      </w:r>
      <w:r>
        <w:rPr>
          <w:spacing w:val="-1"/>
        </w:rPr>
        <w:t xml:space="preserve"> </w:t>
      </w:r>
      <w:r>
        <w:t>преобразователи.</w:t>
      </w:r>
    </w:p>
    <w:p w:rsidR="00235094" w:rsidRDefault="00235094" w:rsidP="00235094">
      <w:pPr>
        <w:pStyle w:val="a3"/>
        <w:spacing w:before="3" w:line="244" w:lineRule="auto"/>
        <w:ind w:right="113" w:firstLine="709"/>
        <w:jc w:val="both"/>
      </w:pPr>
      <w:r>
        <w:rPr>
          <w:b/>
        </w:rPr>
        <w:t xml:space="preserve">Преобразователи Холла </w:t>
      </w:r>
      <w:r>
        <w:t>работают по принципу возникновения</w:t>
      </w:r>
      <w:r>
        <w:rPr>
          <w:spacing w:val="1"/>
        </w:rPr>
        <w:t xml:space="preserve"> </w:t>
      </w:r>
      <w:r>
        <w:t>разности</w:t>
      </w:r>
      <w:r>
        <w:rPr>
          <w:spacing w:val="17"/>
        </w:rPr>
        <w:t xml:space="preserve"> </w:t>
      </w:r>
      <w:r>
        <w:t>потенциалов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результате</w:t>
      </w:r>
      <w:r>
        <w:rPr>
          <w:spacing w:val="18"/>
        </w:rPr>
        <w:t xml:space="preserve"> </w:t>
      </w:r>
      <w:r>
        <w:t>искривления</w:t>
      </w:r>
      <w:r>
        <w:rPr>
          <w:spacing w:val="19"/>
        </w:rPr>
        <w:t xml:space="preserve"> </w:t>
      </w:r>
      <w:r>
        <w:t>пути</w:t>
      </w:r>
      <w:r>
        <w:rPr>
          <w:spacing w:val="17"/>
        </w:rPr>
        <w:t xml:space="preserve"> </w:t>
      </w:r>
      <w:r>
        <w:t>носителей</w:t>
      </w:r>
      <w:r>
        <w:rPr>
          <w:spacing w:val="19"/>
        </w:rPr>
        <w:t xml:space="preserve"> </w:t>
      </w:r>
      <w:r>
        <w:t>тока</w:t>
      </w:r>
      <w:r>
        <w:rPr>
          <w:spacing w:val="-7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металлах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полупроводниках,</w:t>
      </w:r>
      <w:r>
        <w:rPr>
          <w:spacing w:val="42"/>
        </w:rPr>
        <w:t xml:space="preserve"> </w:t>
      </w:r>
      <w:r>
        <w:t>находящихся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магнитном</w:t>
      </w:r>
      <w:r>
        <w:rPr>
          <w:spacing w:val="41"/>
        </w:rPr>
        <w:t xml:space="preserve"> </w:t>
      </w:r>
      <w:r>
        <w:t>поле</w:t>
      </w:r>
      <w:r>
        <w:rPr>
          <w:spacing w:val="42"/>
        </w:rPr>
        <w:t xml:space="preserve"> </w:t>
      </w:r>
      <w:r>
        <w:t>под</w:t>
      </w:r>
    </w:p>
    <w:p w:rsidR="00235094" w:rsidRDefault="00235094" w:rsidP="00235094">
      <w:pPr>
        <w:spacing w:line="244" w:lineRule="auto"/>
        <w:jc w:val="both"/>
        <w:sectPr w:rsidR="00235094">
          <w:pgSz w:w="11910" w:h="16840"/>
          <w:pgMar w:top="1340" w:right="1300" w:bottom="1160" w:left="1300" w:header="0" w:footer="960" w:gutter="0"/>
          <w:cols w:space="720"/>
        </w:sectPr>
      </w:pPr>
    </w:p>
    <w:p w:rsidR="00235094" w:rsidRDefault="00235094" w:rsidP="00235094">
      <w:pPr>
        <w:pStyle w:val="a3"/>
        <w:spacing w:before="75" w:line="244" w:lineRule="auto"/>
        <w:ind w:right="116"/>
        <w:jc w:val="both"/>
      </w:pPr>
      <w:r>
        <w:lastRenderedPageBreak/>
        <w:t>действием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Лоренца.</w:t>
      </w:r>
      <w:r>
        <w:rPr>
          <w:spacing w:val="1"/>
        </w:rPr>
        <w:t xml:space="preserve"> </w:t>
      </w:r>
      <w:r>
        <w:t>Промышленность</w:t>
      </w:r>
      <w:r>
        <w:rPr>
          <w:spacing w:val="1"/>
        </w:rPr>
        <w:t xml:space="preserve"> </w:t>
      </w:r>
      <w:r>
        <w:t>выпускает</w:t>
      </w:r>
      <w:r>
        <w:rPr>
          <w:spacing w:val="1"/>
        </w:rPr>
        <w:t xml:space="preserve"> </w:t>
      </w:r>
      <w:r>
        <w:t>кремниевые,</w:t>
      </w:r>
      <w:r>
        <w:rPr>
          <w:spacing w:val="1"/>
        </w:rPr>
        <w:t xml:space="preserve"> </w:t>
      </w:r>
      <w:r>
        <w:t>германиевые и</w:t>
      </w:r>
      <w:r>
        <w:rPr>
          <w:spacing w:val="-1"/>
        </w:rPr>
        <w:t xml:space="preserve"> </w:t>
      </w:r>
      <w:r>
        <w:t>арсенидгаллиевые</w:t>
      </w:r>
      <w:r>
        <w:rPr>
          <w:spacing w:val="-1"/>
        </w:rPr>
        <w:t xml:space="preserve"> </w:t>
      </w:r>
      <w:r>
        <w:t>преобразователи.</w:t>
      </w:r>
    </w:p>
    <w:p w:rsidR="00235094" w:rsidRDefault="00235094" w:rsidP="00235094">
      <w:pPr>
        <w:pStyle w:val="a3"/>
        <w:spacing w:before="1" w:line="249" w:lineRule="auto"/>
        <w:ind w:right="113" w:firstLine="709"/>
        <w:jc w:val="both"/>
      </w:pPr>
      <w:r>
        <w:t>Другим способом индикации неоднородностей магнитного поля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порошка,</w:t>
      </w:r>
      <w:r>
        <w:rPr>
          <w:spacing w:val="1"/>
        </w:rPr>
        <w:t xml:space="preserve"> </w:t>
      </w:r>
      <w:r>
        <w:t>заключаю-</w:t>
      </w:r>
      <w:r>
        <w:rPr>
          <w:spacing w:val="-72"/>
        </w:rPr>
        <w:t xml:space="preserve"> </w:t>
      </w:r>
      <w:r>
        <w:t>щийся</w:t>
      </w:r>
      <w:r>
        <w:rPr>
          <w:spacing w:val="75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эффекте</w:t>
      </w:r>
      <w:r>
        <w:rPr>
          <w:spacing w:val="75"/>
        </w:rPr>
        <w:t xml:space="preserve"> </w:t>
      </w:r>
      <w:r>
        <w:t>взаимодействия</w:t>
      </w:r>
      <w:r>
        <w:rPr>
          <w:spacing w:val="75"/>
        </w:rPr>
        <w:t xml:space="preserve"> </w:t>
      </w:r>
      <w:r>
        <w:t>неоднородного</w:t>
      </w:r>
      <w:r>
        <w:rPr>
          <w:spacing w:val="75"/>
        </w:rPr>
        <w:t xml:space="preserve"> </w:t>
      </w:r>
      <w:r>
        <w:t>магнитного</w:t>
      </w:r>
      <w:r>
        <w:rPr>
          <w:spacing w:val="75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с ферромагнитными частицами. Этот метод, несмотря на отсутствие</w:t>
      </w:r>
      <w:r>
        <w:rPr>
          <w:spacing w:val="1"/>
        </w:rPr>
        <w:t xml:space="preserve"> </w:t>
      </w:r>
      <w:r>
        <w:t>преобразования в электрический сигнал, обладает большой наглядно-</w:t>
      </w:r>
      <w:r>
        <w:rPr>
          <w:spacing w:val="1"/>
        </w:rPr>
        <w:t xml:space="preserve"> </w:t>
      </w:r>
      <w:r>
        <w:t>стью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высокой чувствительностью.</w:t>
      </w:r>
    </w:p>
    <w:p w:rsidR="00235094" w:rsidRDefault="00235094" w:rsidP="00235094">
      <w:pPr>
        <w:pStyle w:val="a3"/>
        <w:spacing w:before="2" w:line="249" w:lineRule="auto"/>
        <w:ind w:right="113" w:firstLine="709"/>
        <w:jc w:val="both"/>
      </w:pPr>
      <w:r>
        <w:t>Магнитопорошковая дефектоскопия (МПД) в системе методов</w:t>
      </w:r>
      <w:r>
        <w:rPr>
          <w:spacing w:val="1"/>
        </w:rPr>
        <w:t xml:space="preserve"> </w:t>
      </w:r>
      <w:r>
        <w:t>НК занимает одно из ведущих мест. Это связано с ее высокой чувст-</w:t>
      </w:r>
      <w:r>
        <w:rPr>
          <w:spacing w:val="1"/>
        </w:rPr>
        <w:t xml:space="preserve"> </w:t>
      </w:r>
      <w:r>
        <w:t>вительностью к поверхностным и подповерхностным дефектам, про-</w:t>
      </w:r>
      <w:r>
        <w:rPr>
          <w:spacing w:val="1"/>
        </w:rPr>
        <w:t xml:space="preserve"> </w:t>
      </w:r>
      <w:r>
        <w:t>стотой, универсальностью и наглядностью представления результатов</w:t>
      </w:r>
      <w:r>
        <w:rPr>
          <w:spacing w:val="-72"/>
        </w:rPr>
        <w:t xml:space="preserve"> </w:t>
      </w:r>
      <w:r>
        <w:t>контроля. Магнитопорошковый метод применяют для контроля изде-</w:t>
      </w:r>
      <w:r>
        <w:rPr>
          <w:spacing w:val="1"/>
        </w:rPr>
        <w:t xml:space="preserve"> </w:t>
      </w:r>
      <w:r>
        <w:t>лий, деталей, сварных соединений конструкций из ферромагнитных</w:t>
      </w:r>
      <w:r>
        <w:rPr>
          <w:spacing w:val="1"/>
        </w:rPr>
        <w:t xml:space="preserve"> </w:t>
      </w:r>
      <w:r>
        <w:t xml:space="preserve">материалов с относительной магнитной проницаемостью </w:t>
      </w:r>
      <w:r>
        <w:rPr>
          <w:spacing w:val="16"/>
        </w:rPr>
        <w:t xml:space="preserve">больше  </w:t>
      </w:r>
      <w:r>
        <w:t>40</w:t>
      </w:r>
      <w:r>
        <w:rPr>
          <w:spacing w:val="1"/>
        </w:rPr>
        <w:t xml:space="preserve"> </w:t>
      </w:r>
      <w:r>
        <w:t>с целью выявления невидимых невооруженным глазом поверхност-</w:t>
      </w:r>
      <w:r>
        <w:rPr>
          <w:spacing w:val="1"/>
        </w:rPr>
        <w:t xml:space="preserve"> </w:t>
      </w:r>
      <w:r>
        <w:t>ных и подповерхностных нарушений сплошности типа трещин, не-</w:t>
      </w:r>
      <w:r>
        <w:rPr>
          <w:spacing w:val="1"/>
        </w:rPr>
        <w:t xml:space="preserve"> </w:t>
      </w:r>
      <w:r>
        <w:t>проваров.</w:t>
      </w:r>
    </w:p>
    <w:p w:rsidR="00235094" w:rsidRDefault="00235094" w:rsidP="00235094">
      <w:pPr>
        <w:pStyle w:val="a3"/>
        <w:spacing w:before="7" w:line="249" w:lineRule="auto"/>
        <w:ind w:right="111" w:firstLine="709"/>
        <w:jc w:val="both"/>
      </w:pPr>
      <w:r>
        <w:t>Магнитопорошковый метод основан на регистрации магнитных</w:t>
      </w:r>
      <w:r>
        <w:rPr>
          <w:spacing w:val="1"/>
        </w:rPr>
        <w:t xml:space="preserve"> </w:t>
      </w:r>
      <w:r>
        <w:t>полей рассеяния, возникающих над дефектами в детали при ее намаг-</w:t>
      </w:r>
      <w:r>
        <w:rPr>
          <w:spacing w:val="1"/>
        </w:rPr>
        <w:t xml:space="preserve"> </w:t>
      </w:r>
      <w:r>
        <w:t>ничивании, с помощью ферромагнитных частиц (магнитного порош-</w:t>
      </w:r>
      <w:r>
        <w:rPr>
          <w:spacing w:val="1"/>
        </w:rPr>
        <w:t xml:space="preserve"> </w:t>
      </w:r>
      <w:r>
        <w:t>ка), которые находятся во взвешенном состоянии в дисперсионной</w:t>
      </w:r>
      <w:r>
        <w:rPr>
          <w:spacing w:val="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или воздухе.</w:t>
      </w:r>
    </w:p>
    <w:p w:rsidR="00235094" w:rsidRDefault="00235094" w:rsidP="00235094">
      <w:pPr>
        <w:pStyle w:val="a3"/>
        <w:spacing w:before="2" w:line="249" w:lineRule="auto"/>
        <w:ind w:right="113" w:firstLine="709"/>
        <w:jc w:val="both"/>
      </w:pPr>
      <w:r>
        <w:t>Чувствительность магнитопорошкового метода зависит от ряда</w:t>
      </w:r>
      <w:r>
        <w:rPr>
          <w:spacing w:val="1"/>
        </w:rPr>
        <w:t xml:space="preserve"> </w:t>
      </w:r>
      <w:r>
        <w:t>факторов: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15"/>
        </w:tabs>
        <w:spacing w:before="2"/>
        <w:ind w:left="1114" w:hanging="288"/>
        <w:rPr>
          <w:sz w:val="30"/>
        </w:rPr>
      </w:pPr>
      <w:r>
        <w:rPr>
          <w:sz w:val="30"/>
        </w:rPr>
        <w:t>размера</w:t>
      </w:r>
      <w:r>
        <w:rPr>
          <w:spacing w:val="-3"/>
          <w:sz w:val="30"/>
        </w:rPr>
        <w:t xml:space="preserve"> </w:t>
      </w:r>
      <w:r>
        <w:rPr>
          <w:sz w:val="30"/>
        </w:rPr>
        <w:t>частиц</w:t>
      </w:r>
      <w:r>
        <w:rPr>
          <w:spacing w:val="-2"/>
          <w:sz w:val="30"/>
        </w:rPr>
        <w:t xml:space="preserve"> </w:t>
      </w:r>
      <w:r>
        <w:rPr>
          <w:sz w:val="30"/>
        </w:rPr>
        <w:t>порошка</w:t>
      </w:r>
      <w:r>
        <w:rPr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3"/>
          <w:sz w:val="30"/>
        </w:rPr>
        <w:t xml:space="preserve"> </w:t>
      </w:r>
      <w:r>
        <w:rPr>
          <w:sz w:val="30"/>
        </w:rPr>
        <w:t>способа</w:t>
      </w:r>
      <w:r>
        <w:rPr>
          <w:spacing w:val="-3"/>
          <w:sz w:val="30"/>
        </w:rPr>
        <w:t xml:space="preserve"> </w:t>
      </w:r>
      <w:r>
        <w:rPr>
          <w:sz w:val="30"/>
        </w:rPr>
        <w:t>его</w:t>
      </w:r>
      <w:r>
        <w:rPr>
          <w:spacing w:val="-2"/>
          <w:sz w:val="30"/>
        </w:rPr>
        <w:t xml:space="preserve"> </w:t>
      </w:r>
      <w:r>
        <w:rPr>
          <w:sz w:val="30"/>
        </w:rPr>
        <w:t>нанесения;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15"/>
        </w:tabs>
        <w:spacing w:before="15"/>
        <w:ind w:left="1114" w:hanging="288"/>
        <w:rPr>
          <w:sz w:val="30"/>
        </w:rPr>
      </w:pPr>
      <w:r>
        <w:rPr>
          <w:sz w:val="30"/>
        </w:rPr>
        <w:t>напряженности</w:t>
      </w:r>
      <w:r>
        <w:rPr>
          <w:spacing w:val="-9"/>
          <w:sz w:val="30"/>
        </w:rPr>
        <w:t xml:space="preserve"> </w:t>
      </w:r>
      <w:r>
        <w:rPr>
          <w:sz w:val="30"/>
        </w:rPr>
        <w:t>приложенного</w:t>
      </w:r>
      <w:r>
        <w:rPr>
          <w:spacing w:val="-10"/>
          <w:sz w:val="30"/>
        </w:rPr>
        <w:t xml:space="preserve"> </w:t>
      </w:r>
      <w:r>
        <w:rPr>
          <w:sz w:val="30"/>
        </w:rPr>
        <w:t>намагничивающего</w:t>
      </w:r>
      <w:r>
        <w:rPr>
          <w:spacing w:val="-10"/>
          <w:sz w:val="30"/>
        </w:rPr>
        <w:t xml:space="preserve"> </w:t>
      </w:r>
      <w:r>
        <w:rPr>
          <w:sz w:val="30"/>
        </w:rPr>
        <w:t>поля;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15"/>
        </w:tabs>
        <w:spacing w:before="13"/>
        <w:ind w:left="1114" w:hanging="288"/>
        <w:rPr>
          <w:sz w:val="30"/>
        </w:rPr>
      </w:pPr>
      <w:r>
        <w:rPr>
          <w:sz w:val="30"/>
        </w:rPr>
        <w:t>рода</w:t>
      </w:r>
      <w:r>
        <w:rPr>
          <w:spacing w:val="-8"/>
          <w:sz w:val="30"/>
        </w:rPr>
        <w:t xml:space="preserve"> </w:t>
      </w:r>
      <w:r>
        <w:rPr>
          <w:sz w:val="30"/>
        </w:rPr>
        <w:t>приложенного</w:t>
      </w:r>
      <w:r>
        <w:rPr>
          <w:spacing w:val="-8"/>
          <w:sz w:val="30"/>
        </w:rPr>
        <w:t xml:space="preserve"> </w:t>
      </w:r>
      <w:r>
        <w:rPr>
          <w:sz w:val="30"/>
        </w:rPr>
        <w:t>тока</w:t>
      </w:r>
      <w:r>
        <w:rPr>
          <w:spacing w:val="-8"/>
          <w:sz w:val="30"/>
        </w:rPr>
        <w:t xml:space="preserve"> </w:t>
      </w:r>
      <w:r>
        <w:rPr>
          <w:sz w:val="30"/>
        </w:rPr>
        <w:t>(переменный</w:t>
      </w:r>
      <w:r>
        <w:rPr>
          <w:spacing w:val="-7"/>
          <w:sz w:val="30"/>
        </w:rPr>
        <w:t xml:space="preserve"> </w:t>
      </w:r>
      <w:r>
        <w:rPr>
          <w:sz w:val="30"/>
        </w:rPr>
        <w:t>или</w:t>
      </w:r>
      <w:r>
        <w:rPr>
          <w:spacing w:val="-8"/>
          <w:sz w:val="30"/>
        </w:rPr>
        <w:t xml:space="preserve"> </w:t>
      </w:r>
      <w:r>
        <w:rPr>
          <w:sz w:val="30"/>
        </w:rPr>
        <w:t>постоянный);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15"/>
        </w:tabs>
        <w:spacing w:before="14"/>
        <w:ind w:left="1114" w:hanging="288"/>
        <w:rPr>
          <w:sz w:val="30"/>
        </w:rPr>
      </w:pPr>
      <w:r>
        <w:rPr>
          <w:sz w:val="30"/>
        </w:rPr>
        <w:t>формы,</w:t>
      </w:r>
      <w:r>
        <w:rPr>
          <w:spacing w:val="-4"/>
          <w:sz w:val="30"/>
        </w:rPr>
        <w:t xml:space="preserve"> </w:t>
      </w:r>
      <w:r>
        <w:rPr>
          <w:sz w:val="30"/>
        </w:rPr>
        <w:t>размера</w:t>
      </w:r>
      <w:r>
        <w:rPr>
          <w:spacing w:val="-4"/>
          <w:sz w:val="30"/>
        </w:rPr>
        <w:t xml:space="preserve"> </w:t>
      </w:r>
      <w:r>
        <w:rPr>
          <w:sz w:val="30"/>
        </w:rPr>
        <w:t>и</w:t>
      </w:r>
      <w:r>
        <w:rPr>
          <w:spacing w:val="-5"/>
          <w:sz w:val="30"/>
        </w:rPr>
        <w:t xml:space="preserve"> </w:t>
      </w:r>
      <w:r>
        <w:rPr>
          <w:sz w:val="30"/>
        </w:rPr>
        <w:t>глубины</w:t>
      </w:r>
      <w:r>
        <w:rPr>
          <w:spacing w:val="-5"/>
          <w:sz w:val="30"/>
        </w:rPr>
        <w:t xml:space="preserve"> </w:t>
      </w:r>
      <w:r>
        <w:rPr>
          <w:sz w:val="30"/>
        </w:rPr>
        <w:t>залегания</w:t>
      </w:r>
      <w:r>
        <w:rPr>
          <w:spacing w:val="-4"/>
          <w:sz w:val="30"/>
        </w:rPr>
        <w:t xml:space="preserve"> </w:t>
      </w:r>
      <w:r>
        <w:rPr>
          <w:sz w:val="30"/>
        </w:rPr>
        <w:t>дефектов;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15"/>
        </w:tabs>
        <w:spacing w:before="15" w:line="249" w:lineRule="auto"/>
        <w:ind w:left="154" w:right="109" w:firstLine="673"/>
        <w:jc w:val="both"/>
        <w:rPr>
          <w:sz w:val="30"/>
        </w:rPr>
      </w:pPr>
      <w:r>
        <w:rPr>
          <w:sz w:val="30"/>
        </w:rPr>
        <w:t>от</w:t>
      </w:r>
      <w:r>
        <w:rPr>
          <w:spacing w:val="-11"/>
          <w:sz w:val="30"/>
        </w:rPr>
        <w:t xml:space="preserve"> </w:t>
      </w:r>
      <w:r>
        <w:rPr>
          <w:sz w:val="30"/>
        </w:rPr>
        <w:t>их</w:t>
      </w:r>
      <w:r>
        <w:rPr>
          <w:spacing w:val="-10"/>
          <w:sz w:val="30"/>
        </w:rPr>
        <w:t xml:space="preserve"> </w:t>
      </w:r>
      <w:r>
        <w:rPr>
          <w:sz w:val="30"/>
        </w:rPr>
        <w:t>ориентации</w:t>
      </w:r>
      <w:r>
        <w:rPr>
          <w:spacing w:val="-11"/>
          <w:sz w:val="30"/>
        </w:rPr>
        <w:t xml:space="preserve"> </w:t>
      </w:r>
      <w:r>
        <w:rPr>
          <w:sz w:val="30"/>
        </w:rPr>
        <w:t>относительно</w:t>
      </w:r>
      <w:r>
        <w:rPr>
          <w:spacing w:val="-11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-11"/>
          <w:sz w:val="30"/>
        </w:rPr>
        <w:t xml:space="preserve"> </w:t>
      </w:r>
      <w:r>
        <w:rPr>
          <w:sz w:val="30"/>
        </w:rPr>
        <w:t>изделия</w:t>
      </w:r>
      <w:r>
        <w:rPr>
          <w:spacing w:val="-11"/>
          <w:sz w:val="30"/>
        </w:rPr>
        <w:t xml:space="preserve"> </w:t>
      </w:r>
      <w:r>
        <w:rPr>
          <w:sz w:val="30"/>
        </w:rPr>
        <w:t>и</w:t>
      </w:r>
      <w:r>
        <w:rPr>
          <w:spacing w:val="-11"/>
          <w:sz w:val="30"/>
        </w:rPr>
        <w:t xml:space="preserve"> </w:t>
      </w:r>
      <w:r>
        <w:rPr>
          <w:sz w:val="30"/>
        </w:rPr>
        <w:t>направ-</w:t>
      </w:r>
      <w:r>
        <w:rPr>
          <w:spacing w:val="-72"/>
          <w:sz w:val="30"/>
        </w:rPr>
        <w:t xml:space="preserve"> </w:t>
      </w:r>
      <w:r>
        <w:rPr>
          <w:sz w:val="30"/>
        </w:rPr>
        <w:t>ления</w:t>
      </w:r>
      <w:r>
        <w:rPr>
          <w:spacing w:val="-1"/>
          <w:sz w:val="30"/>
        </w:rPr>
        <w:t xml:space="preserve"> </w:t>
      </w:r>
      <w:r>
        <w:rPr>
          <w:sz w:val="30"/>
        </w:rPr>
        <w:t>намагничивания;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15"/>
        </w:tabs>
        <w:spacing w:before="2"/>
        <w:ind w:left="1114" w:hanging="288"/>
        <w:jc w:val="both"/>
        <w:rPr>
          <w:sz w:val="30"/>
        </w:rPr>
      </w:pPr>
      <w:r>
        <w:rPr>
          <w:sz w:val="30"/>
        </w:rPr>
        <w:t>состояния</w:t>
      </w:r>
      <w:r>
        <w:rPr>
          <w:spacing w:val="-4"/>
          <w:sz w:val="30"/>
        </w:rPr>
        <w:t xml:space="preserve"> </w:t>
      </w:r>
      <w:r>
        <w:rPr>
          <w:sz w:val="30"/>
        </w:rPr>
        <w:t>и</w:t>
      </w:r>
      <w:r>
        <w:rPr>
          <w:spacing w:val="-3"/>
          <w:sz w:val="30"/>
        </w:rPr>
        <w:t xml:space="preserve"> </w:t>
      </w:r>
      <w:r>
        <w:rPr>
          <w:sz w:val="30"/>
        </w:rPr>
        <w:t>формы</w:t>
      </w:r>
      <w:r>
        <w:rPr>
          <w:spacing w:val="-3"/>
          <w:sz w:val="30"/>
        </w:rPr>
        <w:t xml:space="preserve"> </w:t>
      </w:r>
      <w:r>
        <w:rPr>
          <w:sz w:val="30"/>
        </w:rPr>
        <w:t>поверхности;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15"/>
        </w:tabs>
        <w:spacing w:before="13"/>
        <w:ind w:left="1114" w:hanging="288"/>
        <w:jc w:val="both"/>
        <w:rPr>
          <w:sz w:val="30"/>
        </w:rPr>
      </w:pPr>
      <w:r>
        <w:rPr>
          <w:sz w:val="30"/>
        </w:rPr>
        <w:t>способа</w:t>
      </w:r>
      <w:r>
        <w:rPr>
          <w:spacing w:val="-1"/>
          <w:sz w:val="30"/>
        </w:rPr>
        <w:t xml:space="preserve"> </w:t>
      </w:r>
      <w:r>
        <w:rPr>
          <w:sz w:val="30"/>
        </w:rPr>
        <w:t>намагничивания.</w:t>
      </w:r>
    </w:p>
    <w:p w:rsidR="00235094" w:rsidRDefault="00235094" w:rsidP="00235094">
      <w:pPr>
        <w:pStyle w:val="a3"/>
        <w:spacing w:before="15" w:line="249" w:lineRule="auto"/>
        <w:ind w:right="112" w:firstLine="709"/>
        <w:jc w:val="both"/>
      </w:pPr>
      <w:r>
        <w:t>Частицы порошка должны иметь размер 5...10 мкм. Для выявле-</w:t>
      </w:r>
      <w:r>
        <w:rPr>
          <w:spacing w:val="1"/>
        </w:rPr>
        <w:t xml:space="preserve"> </w:t>
      </w:r>
      <w:r>
        <w:t>ния глубоко залегающих дефектов применяют более крупный маг-</w:t>
      </w:r>
      <w:r>
        <w:rPr>
          <w:spacing w:val="1"/>
        </w:rPr>
        <w:t xml:space="preserve"> </w:t>
      </w:r>
      <w:r>
        <w:t>нитный</w:t>
      </w:r>
      <w:r>
        <w:rPr>
          <w:spacing w:val="50"/>
        </w:rPr>
        <w:t xml:space="preserve"> </w:t>
      </w:r>
      <w:r>
        <w:t>порошок.</w:t>
      </w:r>
      <w:r>
        <w:rPr>
          <w:spacing w:val="50"/>
        </w:rPr>
        <w:t xml:space="preserve"> </w:t>
      </w:r>
      <w:r>
        <w:t>Методика</w:t>
      </w:r>
      <w:r>
        <w:rPr>
          <w:spacing w:val="51"/>
        </w:rPr>
        <w:t xml:space="preserve"> </w:t>
      </w:r>
      <w:r>
        <w:t>магнитопорошкового</w:t>
      </w:r>
      <w:r>
        <w:rPr>
          <w:spacing w:val="50"/>
        </w:rPr>
        <w:t xml:space="preserve"> </w:t>
      </w:r>
      <w:r>
        <w:t>способа</w:t>
      </w:r>
      <w:r>
        <w:rPr>
          <w:spacing w:val="50"/>
        </w:rPr>
        <w:t xml:space="preserve"> </w:t>
      </w:r>
      <w:r>
        <w:t>включает</w:t>
      </w:r>
      <w:r>
        <w:rPr>
          <w:spacing w:val="-7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 следующие</w:t>
      </w:r>
      <w:r>
        <w:rPr>
          <w:spacing w:val="-2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(ГОСТ</w:t>
      </w:r>
      <w:r>
        <w:rPr>
          <w:spacing w:val="-1"/>
        </w:rPr>
        <w:t xml:space="preserve"> </w:t>
      </w:r>
      <w:r>
        <w:t>21105–87):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45"/>
        </w:tabs>
        <w:spacing w:before="3" w:line="249" w:lineRule="auto"/>
        <w:ind w:left="118" w:right="112" w:firstLine="709"/>
        <w:jc w:val="both"/>
        <w:rPr>
          <w:sz w:val="30"/>
        </w:rPr>
      </w:pPr>
      <w:r>
        <w:rPr>
          <w:sz w:val="30"/>
        </w:rPr>
        <w:t>подготовку поверхностей перед контролем и очистку их от</w:t>
      </w:r>
      <w:r>
        <w:rPr>
          <w:spacing w:val="1"/>
          <w:sz w:val="30"/>
        </w:rPr>
        <w:t xml:space="preserve"> </w:t>
      </w:r>
      <w:r>
        <w:rPr>
          <w:sz w:val="30"/>
        </w:rPr>
        <w:t>загрязнений,</w:t>
      </w:r>
      <w:r>
        <w:rPr>
          <w:spacing w:val="-1"/>
          <w:sz w:val="30"/>
        </w:rPr>
        <w:t xml:space="preserve"> </w:t>
      </w:r>
      <w:r>
        <w:rPr>
          <w:sz w:val="30"/>
        </w:rPr>
        <w:t>окалины, следов шлака</w:t>
      </w:r>
      <w:r>
        <w:rPr>
          <w:spacing w:val="-1"/>
          <w:sz w:val="30"/>
        </w:rPr>
        <w:t xml:space="preserve"> </w:t>
      </w:r>
      <w:r>
        <w:rPr>
          <w:sz w:val="30"/>
        </w:rPr>
        <w:t>после</w:t>
      </w:r>
      <w:r>
        <w:rPr>
          <w:spacing w:val="-1"/>
          <w:sz w:val="30"/>
        </w:rPr>
        <w:t xml:space="preserve"> </w:t>
      </w:r>
      <w:r>
        <w:rPr>
          <w:sz w:val="30"/>
        </w:rPr>
        <w:t>сварки;</w:t>
      </w:r>
    </w:p>
    <w:p w:rsidR="00235094" w:rsidRDefault="00235094" w:rsidP="00235094">
      <w:pPr>
        <w:spacing w:line="249" w:lineRule="auto"/>
        <w:jc w:val="both"/>
        <w:rPr>
          <w:sz w:val="30"/>
        </w:rPr>
        <w:sectPr w:rsidR="00235094">
          <w:pgSz w:w="11910" w:h="16840"/>
          <w:pgMar w:top="1340" w:right="1300" w:bottom="1160" w:left="1300" w:header="0" w:footer="960" w:gutter="0"/>
          <w:cols w:space="720"/>
        </w:sectPr>
      </w:pP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45"/>
        </w:tabs>
        <w:spacing w:before="74" w:line="230" w:lineRule="auto"/>
        <w:ind w:left="118" w:right="115" w:firstLine="709"/>
        <w:jc w:val="both"/>
        <w:rPr>
          <w:sz w:val="30"/>
        </w:rPr>
      </w:pPr>
      <w:r>
        <w:rPr>
          <w:sz w:val="30"/>
        </w:rPr>
        <w:lastRenderedPageBreak/>
        <w:t>подготовку суспензии, заключающуюся в интенсивном пере-</w:t>
      </w:r>
      <w:r>
        <w:rPr>
          <w:spacing w:val="1"/>
          <w:sz w:val="30"/>
        </w:rPr>
        <w:t xml:space="preserve"> </w:t>
      </w:r>
      <w:r>
        <w:rPr>
          <w:sz w:val="30"/>
        </w:rPr>
        <w:t>мешивании</w:t>
      </w:r>
      <w:r>
        <w:rPr>
          <w:spacing w:val="-2"/>
          <w:sz w:val="30"/>
        </w:rPr>
        <w:t xml:space="preserve"> </w:t>
      </w:r>
      <w:r>
        <w:rPr>
          <w:sz w:val="30"/>
        </w:rPr>
        <w:t>магнитного</w:t>
      </w:r>
      <w:r>
        <w:rPr>
          <w:spacing w:val="-2"/>
          <w:sz w:val="30"/>
        </w:rPr>
        <w:t xml:space="preserve"> </w:t>
      </w:r>
      <w:r>
        <w:rPr>
          <w:sz w:val="30"/>
        </w:rPr>
        <w:t>порошка с</w:t>
      </w:r>
      <w:r>
        <w:rPr>
          <w:spacing w:val="-1"/>
          <w:sz w:val="30"/>
        </w:rPr>
        <w:t xml:space="preserve"> </w:t>
      </w:r>
      <w:r>
        <w:rPr>
          <w:sz w:val="30"/>
        </w:rPr>
        <w:t>транспортирующей</w:t>
      </w:r>
      <w:r>
        <w:rPr>
          <w:spacing w:val="-3"/>
          <w:sz w:val="30"/>
        </w:rPr>
        <w:t xml:space="preserve"> </w:t>
      </w:r>
      <w:r>
        <w:rPr>
          <w:sz w:val="30"/>
        </w:rPr>
        <w:t>жидкостью;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45"/>
        </w:tabs>
        <w:spacing w:line="325" w:lineRule="exact"/>
        <w:ind w:left="1144" w:hanging="318"/>
        <w:jc w:val="both"/>
        <w:rPr>
          <w:sz w:val="30"/>
        </w:rPr>
      </w:pPr>
      <w:r>
        <w:rPr>
          <w:sz w:val="30"/>
        </w:rPr>
        <w:t>намагничивание</w:t>
      </w:r>
      <w:r>
        <w:rPr>
          <w:spacing w:val="-2"/>
          <w:sz w:val="30"/>
        </w:rPr>
        <w:t xml:space="preserve"> </w:t>
      </w:r>
      <w:r>
        <w:rPr>
          <w:sz w:val="30"/>
        </w:rPr>
        <w:t>контролируемого</w:t>
      </w:r>
      <w:r>
        <w:rPr>
          <w:spacing w:val="-2"/>
          <w:sz w:val="30"/>
        </w:rPr>
        <w:t xml:space="preserve"> </w:t>
      </w:r>
      <w:r>
        <w:rPr>
          <w:sz w:val="30"/>
        </w:rPr>
        <w:t>изделия;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45"/>
        </w:tabs>
        <w:spacing w:before="4" w:line="230" w:lineRule="auto"/>
        <w:ind w:left="118" w:right="115" w:firstLine="709"/>
        <w:jc w:val="both"/>
        <w:rPr>
          <w:sz w:val="30"/>
        </w:rPr>
      </w:pPr>
      <w:r>
        <w:rPr>
          <w:sz w:val="30"/>
        </w:rPr>
        <w:t>нанесение суспензии или порошка на поверхность контроли-</w:t>
      </w:r>
      <w:r>
        <w:rPr>
          <w:spacing w:val="1"/>
          <w:sz w:val="30"/>
        </w:rPr>
        <w:t xml:space="preserve"> </w:t>
      </w:r>
      <w:r>
        <w:rPr>
          <w:sz w:val="30"/>
        </w:rPr>
        <w:t>руемого</w:t>
      </w:r>
      <w:r>
        <w:rPr>
          <w:spacing w:val="-1"/>
          <w:sz w:val="30"/>
        </w:rPr>
        <w:t xml:space="preserve"> </w:t>
      </w:r>
      <w:r>
        <w:rPr>
          <w:sz w:val="30"/>
        </w:rPr>
        <w:t>изделия;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45"/>
        </w:tabs>
        <w:spacing w:line="230" w:lineRule="auto"/>
        <w:ind w:left="118" w:right="114" w:firstLine="709"/>
        <w:jc w:val="both"/>
        <w:rPr>
          <w:sz w:val="30"/>
        </w:rPr>
      </w:pPr>
      <w:r>
        <w:rPr>
          <w:sz w:val="30"/>
        </w:rPr>
        <w:t>осмотр поверхности изделия и выявление мест, покрытий от-</w:t>
      </w:r>
      <w:r>
        <w:rPr>
          <w:spacing w:val="1"/>
          <w:sz w:val="30"/>
        </w:rPr>
        <w:t xml:space="preserve"> </w:t>
      </w:r>
      <w:r>
        <w:rPr>
          <w:sz w:val="30"/>
        </w:rPr>
        <w:t>ложениями порошка;</w:t>
      </w:r>
    </w:p>
    <w:p w:rsidR="00235094" w:rsidRDefault="00235094" w:rsidP="00235094">
      <w:pPr>
        <w:pStyle w:val="a5"/>
        <w:numPr>
          <w:ilvl w:val="0"/>
          <w:numId w:val="14"/>
        </w:numPr>
        <w:tabs>
          <w:tab w:val="left" w:pos="1145"/>
        </w:tabs>
        <w:spacing w:line="326" w:lineRule="exact"/>
        <w:ind w:left="1144" w:hanging="318"/>
        <w:jc w:val="both"/>
        <w:rPr>
          <w:sz w:val="30"/>
        </w:rPr>
      </w:pPr>
      <w:r>
        <w:rPr>
          <w:sz w:val="30"/>
        </w:rPr>
        <w:t>размагничивание.</w:t>
      </w:r>
    </w:p>
    <w:p w:rsidR="00235094" w:rsidRDefault="00235094" w:rsidP="00235094">
      <w:pPr>
        <w:pStyle w:val="a3"/>
        <w:spacing w:before="3" w:line="230" w:lineRule="auto"/>
        <w:ind w:right="112" w:firstLine="709"/>
        <w:jc w:val="both"/>
      </w:pPr>
      <w:r>
        <w:t>Поверхности изделий, сварных соединений и околошовных зон</w:t>
      </w:r>
      <w:r>
        <w:rPr>
          <w:spacing w:val="1"/>
        </w:rPr>
        <w:t xml:space="preserve"> </w:t>
      </w:r>
      <w:r>
        <w:t>основного</w:t>
      </w:r>
      <w:r>
        <w:rPr>
          <w:spacing w:val="38"/>
        </w:rPr>
        <w:t xml:space="preserve"> </w:t>
      </w:r>
      <w:r>
        <w:t>металла</w:t>
      </w:r>
      <w:r>
        <w:rPr>
          <w:spacing w:val="37"/>
        </w:rPr>
        <w:t xml:space="preserve"> </w:t>
      </w:r>
      <w:r>
        <w:t>шириной,</w:t>
      </w:r>
      <w:r>
        <w:rPr>
          <w:spacing w:val="38"/>
        </w:rPr>
        <w:t xml:space="preserve"> </w:t>
      </w:r>
      <w:r>
        <w:t>равной</w:t>
      </w:r>
      <w:r>
        <w:rPr>
          <w:spacing w:val="38"/>
        </w:rPr>
        <w:t xml:space="preserve"> </w:t>
      </w:r>
      <w:r>
        <w:t>ширине</w:t>
      </w:r>
      <w:r>
        <w:rPr>
          <w:spacing w:val="38"/>
        </w:rPr>
        <w:t xml:space="preserve"> </w:t>
      </w:r>
      <w:r>
        <w:t>шва,</w:t>
      </w:r>
      <w:r>
        <w:rPr>
          <w:spacing w:val="37"/>
        </w:rPr>
        <w:t xml:space="preserve"> </w:t>
      </w:r>
      <w:r>
        <w:t>но</w:t>
      </w:r>
      <w:r>
        <w:rPr>
          <w:spacing w:val="38"/>
        </w:rPr>
        <w:t xml:space="preserve"> </w:t>
      </w:r>
      <w:r>
        <w:t>меньше</w:t>
      </w:r>
      <w:r>
        <w:rPr>
          <w:spacing w:val="37"/>
        </w:rPr>
        <w:t xml:space="preserve"> </w:t>
      </w:r>
      <w:r>
        <w:t>20</w:t>
      </w:r>
      <w:r>
        <w:rPr>
          <w:spacing w:val="38"/>
        </w:rPr>
        <w:t xml:space="preserve"> </w:t>
      </w:r>
      <w:r>
        <w:t>мм</w:t>
      </w:r>
      <w:r>
        <w:rPr>
          <w:spacing w:val="-73"/>
        </w:rPr>
        <w:t xml:space="preserve"> </w:t>
      </w:r>
      <w:r>
        <w:t>с обеих сторон, очищают от грязи, масла, шлаков, окалины и других</w:t>
      </w:r>
      <w:r>
        <w:rPr>
          <w:spacing w:val="1"/>
        </w:rPr>
        <w:t xml:space="preserve"> </w:t>
      </w:r>
      <w:r>
        <w:t>покрытий, мешающих контролю. Не допускаются резкие неровности</w:t>
      </w:r>
      <w:r>
        <w:rPr>
          <w:spacing w:val="1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наплывы,</w:t>
      </w:r>
      <w:r>
        <w:rPr>
          <w:spacing w:val="1"/>
        </w:rPr>
        <w:t xml:space="preserve"> </w:t>
      </w:r>
      <w:r>
        <w:t>натеки,</w:t>
      </w:r>
      <w:r>
        <w:rPr>
          <w:spacing w:val="1"/>
        </w:rPr>
        <w:t xml:space="preserve"> </w:t>
      </w:r>
      <w:r>
        <w:t>незаполненные</w:t>
      </w:r>
      <w:r>
        <w:rPr>
          <w:spacing w:val="1"/>
        </w:rPr>
        <w:t xml:space="preserve"> </w:t>
      </w:r>
      <w:r>
        <w:t>кратеры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дефекты.</w:t>
      </w:r>
      <w:r>
        <w:rPr>
          <w:spacing w:val="1"/>
        </w:rPr>
        <w:t xml:space="preserve"> </w:t>
      </w:r>
      <w:r>
        <w:t>Видимые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устранить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контроля. Шероховатость контролируемой поверхности должна быть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грубее</w:t>
      </w:r>
      <w:r>
        <w:rPr>
          <w:spacing w:val="-1"/>
        </w:rPr>
        <w:t xml:space="preserve"> </w:t>
      </w:r>
      <w:r>
        <w:rPr>
          <w:i/>
        </w:rPr>
        <w:t xml:space="preserve">Ra </w:t>
      </w:r>
      <w:r>
        <w:t>10,0.</w:t>
      </w:r>
    </w:p>
    <w:p w:rsidR="00235094" w:rsidRDefault="00235094" w:rsidP="00235094">
      <w:pPr>
        <w:pStyle w:val="a3"/>
        <w:spacing w:line="230" w:lineRule="auto"/>
        <w:ind w:right="112" w:firstLine="709"/>
        <w:jc w:val="both"/>
      </w:pPr>
      <w:r>
        <w:t>Достаточно широко в промышленности применяется магнитно-</w:t>
      </w:r>
      <w:r>
        <w:rPr>
          <w:spacing w:val="1"/>
        </w:rPr>
        <w:t xml:space="preserve"> </w:t>
      </w:r>
      <w:r>
        <w:t>графический метод. Сущность этого метода заключается в намагни-</w:t>
      </w:r>
      <w:r>
        <w:rPr>
          <w:spacing w:val="1"/>
        </w:rPr>
        <w:t xml:space="preserve"> </w:t>
      </w:r>
      <w:r>
        <w:t>чивании контролируемого участка сварного шва и околошовной зоны</w:t>
      </w:r>
      <w:r>
        <w:rPr>
          <w:spacing w:val="1"/>
        </w:rPr>
        <w:t xml:space="preserve"> </w:t>
      </w:r>
      <w:r>
        <w:t>с одновременной записью магнитного поля на магнитную ленту и по-</w:t>
      </w:r>
      <w:r>
        <w:rPr>
          <w:spacing w:val="1"/>
        </w:rPr>
        <w:t xml:space="preserve"> </w:t>
      </w:r>
      <w:r>
        <w:t>следующем считывании полученной информации с нее специальными</w:t>
      </w:r>
      <w:r>
        <w:rPr>
          <w:spacing w:val="-72"/>
        </w:rPr>
        <w:t xml:space="preserve"> </w:t>
      </w:r>
      <w:r>
        <w:t>воспроизводящими</w:t>
      </w:r>
      <w:r>
        <w:rPr>
          <w:spacing w:val="1"/>
        </w:rPr>
        <w:t xml:space="preserve"> </w:t>
      </w:r>
      <w:r>
        <w:t>устройствами</w:t>
      </w:r>
      <w:r>
        <w:rPr>
          <w:spacing w:val="1"/>
        </w:rPr>
        <w:t xml:space="preserve"> </w:t>
      </w:r>
      <w:r>
        <w:t>магнитографических</w:t>
      </w:r>
      <w:r>
        <w:rPr>
          <w:spacing w:val="1"/>
        </w:rPr>
        <w:t xml:space="preserve"> </w:t>
      </w:r>
      <w:r>
        <w:t>дефектоско-</w:t>
      </w:r>
      <w:r>
        <w:rPr>
          <w:spacing w:val="1"/>
        </w:rPr>
        <w:t xml:space="preserve"> </w:t>
      </w:r>
      <w:r>
        <w:t>пов, оснащенных вторичными преобразователями в виде феррозондов</w:t>
      </w:r>
      <w:r>
        <w:rPr>
          <w:spacing w:val="-72"/>
        </w:rPr>
        <w:t xml:space="preserve"> </w:t>
      </w:r>
      <w:r>
        <w:t>или индукционных головок. Этот сигнал затем поступает на экран</w:t>
      </w:r>
      <w:r>
        <w:rPr>
          <w:spacing w:val="1"/>
        </w:rPr>
        <w:t xml:space="preserve"> </w:t>
      </w:r>
      <w:r>
        <w:t>электронно-лучевой</w:t>
      </w:r>
      <w:r>
        <w:rPr>
          <w:spacing w:val="-1"/>
        </w:rPr>
        <w:t xml:space="preserve"> </w:t>
      </w:r>
      <w:r>
        <w:t>трубки</w:t>
      </w:r>
      <w:r>
        <w:rPr>
          <w:spacing w:val="1"/>
        </w:rPr>
        <w:t xml:space="preserve"> </w:t>
      </w:r>
      <w:r>
        <w:t>(ЭЛТ).</w:t>
      </w:r>
    </w:p>
    <w:p w:rsidR="00235094" w:rsidRDefault="00235094" w:rsidP="00235094">
      <w:pPr>
        <w:pStyle w:val="a3"/>
        <w:spacing w:line="230" w:lineRule="auto"/>
        <w:ind w:right="113" w:firstLine="709"/>
        <w:jc w:val="both"/>
      </w:pPr>
      <w:r>
        <w:t>Технология магнитографического контроля включает в себя ряд</w:t>
      </w:r>
      <w:r>
        <w:rPr>
          <w:spacing w:val="1"/>
        </w:rPr>
        <w:t xml:space="preserve"> </w:t>
      </w:r>
      <w:r>
        <w:t>операций</w:t>
      </w:r>
      <w:r>
        <w:rPr>
          <w:spacing w:val="-2"/>
        </w:rPr>
        <w:t xml:space="preserve"> </w:t>
      </w:r>
      <w:r>
        <w:t>(ГОСТ</w:t>
      </w:r>
      <w:r>
        <w:rPr>
          <w:spacing w:val="1"/>
        </w:rPr>
        <w:t xml:space="preserve"> </w:t>
      </w:r>
      <w:r>
        <w:t>25225–82):</w:t>
      </w:r>
    </w:p>
    <w:p w:rsidR="00235094" w:rsidRDefault="00235094" w:rsidP="00235094">
      <w:pPr>
        <w:pStyle w:val="a5"/>
        <w:numPr>
          <w:ilvl w:val="0"/>
          <w:numId w:val="13"/>
        </w:numPr>
        <w:tabs>
          <w:tab w:val="left" w:pos="1205"/>
        </w:tabs>
        <w:spacing w:line="230" w:lineRule="auto"/>
        <w:ind w:right="112" w:firstLine="708"/>
        <w:jc w:val="both"/>
        <w:rPr>
          <w:sz w:val="30"/>
        </w:rPr>
      </w:pPr>
      <w:r>
        <w:rPr>
          <w:sz w:val="30"/>
        </w:rPr>
        <w:t>Осмотр и подготовка поверхности контролируемого изделия.</w:t>
      </w:r>
      <w:r>
        <w:rPr>
          <w:spacing w:val="1"/>
          <w:sz w:val="30"/>
        </w:rPr>
        <w:t xml:space="preserve"> </w:t>
      </w:r>
      <w:r>
        <w:rPr>
          <w:sz w:val="30"/>
        </w:rPr>
        <w:t>При этом с поверхности контролируемых швов должны быть удалены</w:t>
      </w:r>
      <w:r>
        <w:rPr>
          <w:spacing w:val="-72"/>
          <w:sz w:val="30"/>
        </w:rPr>
        <w:t xml:space="preserve"> </w:t>
      </w:r>
      <w:r>
        <w:rPr>
          <w:sz w:val="30"/>
        </w:rPr>
        <w:t>остатки</w:t>
      </w:r>
      <w:r>
        <w:rPr>
          <w:spacing w:val="-2"/>
          <w:sz w:val="30"/>
        </w:rPr>
        <w:t xml:space="preserve"> </w:t>
      </w:r>
      <w:r>
        <w:rPr>
          <w:sz w:val="30"/>
        </w:rPr>
        <w:t>шлака, брызги</w:t>
      </w:r>
      <w:r>
        <w:rPr>
          <w:spacing w:val="-1"/>
          <w:sz w:val="30"/>
        </w:rPr>
        <w:t xml:space="preserve"> </w:t>
      </w:r>
      <w:r>
        <w:rPr>
          <w:sz w:val="30"/>
        </w:rPr>
        <w:t>расплавленного</w:t>
      </w:r>
      <w:r>
        <w:rPr>
          <w:spacing w:val="-2"/>
          <w:sz w:val="30"/>
        </w:rPr>
        <w:t xml:space="preserve"> </w:t>
      </w:r>
      <w:r>
        <w:rPr>
          <w:sz w:val="30"/>
        </w:rPr>
        <w:t>металла,</w:t>
      </w:r>
      <w:r>
        <w:rPr>
          <w:spacing w:val="-2"/>
          <w:sz w:val="30"/>
        </w:rPr>
        <w:t xml:space="preserve"> </w:t>
      </w:r>
      <w:r>
        <w:rPr>
          <w:sz w:val="30"/>
        </w:rPr>
        <w:t>грязь</w:t>
      </w:r>
      <w:r>
        <w:rPr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1"/>
          <w:sz w:val="30"/>
        </w:rPr>
        <w:t xml:space="preserve"> </w:t>
      </w:r>
      <w:r>
        <w:rPr>
          <w:sz w:val="30"/>
        </w:rPr>
        <w:t>т. д.</w:t>
      </w:r>
    </w:p>
    <w:p w:rsidR="00235094" w:rsidRDefault="00235094" w:rsidP="00235094">
      <w:pPr>
        <w:pStyle w:val="a5"/>
        <w:numPr>
          <w:ilvl w:val="0"/>
          <w:numId w:val="13"/>
        </w:numPr>
        <w:tabs>
          <w:tab w:val="left" w:pos="1205"/>
        </w:tabs>
        <w:spacing w:line="230" w:lineRule="auto"/>
        <w:ind w:right="114" w:firstLine="708"/>
        <w:jc w:val="both"/>
        <w:rPr>
          <w:sz w:val="30"/>
        </w:rPr>
      </w:pPr>
      <w:r>
        <w:rPr>
          <w:sz w:val="30"/>
        </w:rPr>
        <w:t>Наложение на шов отрезка магнитной ленты. Перед началом</w:t>
      </w:r>
      <w:r>
        <w:rPr>
          <w:spacing w:val="1"/>
          <w:sz w:val="30"/>
        </w:rPr>
        <w:t xml:space="preserve"> </w:t>
      </w:r>
      <w:r>
        <w:rPr>
          <w:sz w:val="30"/>
        </w:rPr>
        <w:t>работы магнитную ленту подвергают размагничиванию. Прижимают</w:t>
      </w:r>
      <w:r>
        <w:rPr>
          <w:spacing w:val="1"/>
          <w:sz w:val="30"/>
        </w:rPr>
        <w:t xml:space="preserve"> </w:t>
      </w:r>
      <w:r>
        <w:rPr>
          <w:sz w:val="30"/>
        </w:rPr>
        <w:t>ленту</w:t>
      </w:r>
      <w:r>
        <w:rPr>
          <w:spacing w:val="-3"/>
          <w:sz w:val="30"/>
        </w:rPr>
        <w:t xml:space="preserve"> </w:t>
      </w:r>
      <w:r>
        <w:rPr>
          <w:sz w:val="30"/>
        </w:rPr>
        <w:t>к</w:t>
      </w:r>
      <w:r>
        <w:rPr>
          <w:spacing w:val="-5"/>
          <w:sz w:val="30"/>
        </w:rPr>
        <w:t xml:space="preserve"> </w:t>
      </w:r>
      <w:r>
        <w:rPr>
          <w:sz w:val="30"/>
        </w:rPr>
        <w:t>шву</w:t>
      </w:r>
      <w:r>
        <w:rPr>
          <w:spacing w:val="-2"/>
          <w:sz w:val="30"/>
        </w:rPr>
        <w:t xml:space="preserve"> </w:t>
      </w:r>
      <w:r>
        <w:rPr>
          <w:sz w:val="30"/>
        </w:rPr>
        <w:t>плоских</w:t>
      </w:r>
      <w:r>
        <w:rPr>
          <w:spacing w:val="-3"/>
          <w:sz w:val="30"/>
        </w:rPr>
        <w:t xml:space="preserve"> </w:t>
      </w:r>
      <w:r>
        <w:rPr>
          <w:sz w:val="30"/>
        </w:rPr>
        <w:t>изделий</w:t>
      </w:r>
      <w:r>
        <w:rPr>
          <w:spacing w:val="-1"/>
          <w:sz w:val="30"/>
        </w:rPr>
        <w:t xml:space="preserve"> </w:t>
      </w:r>
      <w:r>
        <w:rPr>
          <w:sz w:val="30"/>
        </w:rPr>
        <w:t>специальной</w:t>
      </w:r>
      <w:r>
        <w:rPr>
          <w:spacing w:val="-4"/>
          <w:sz w:val="30"/>
        </w:rPr>
        <w:t xml:space="preserve"> </w:t>
      </w:r>
      <w:r>
        <w:rPr>
          <w:sz w:val="30"/>
        </w:rPr>
        <w:t>эластичной</w:t>
      </w:r>
      <w:r>
        <w:rPr>
          <w:spacing w:val="-1"/>
          <w:sz w:val="30"/>
        </w:rPr>
        <w:t xml:space="preserve"> </w:t>
      </w:r>
      <w:r>
        <w:rPr>
          <w:sz w:val="30"/>
        </w:rPr>
        <w:t>«подушкой».</w:t>
      </w:r>
    </w:p>
    <w:p w:rsidR="00235094" w:rsidRDefault="00235094" w:rsidP="00235094">
      <w:pPr>
        <w:pStyle w:val="a3"/>
        <w:spacing w:line="230" w:lineRule="auto"/>
        <w:ind w:left="124" w:right="113" w:firstLine="708"/>
        <w:jc w:val="both"/>
      </w:pPr>
      <w:r>
        <w:t>При контроле кольцевых швов труб, сосудов и других изделий</w:t>
      </w:r>
      <w:r>
        <w:rPr>
          <w:spacing w:val="1"/>
        </w:rPr>
        <w:t xml:space="preserve"> </w:t>
      </w:r>
      <w:r>
        <w:t>магнитную ленту к поверхности шва прижимают по всему периметру</w:t>
      </w:r>
      <w:r>
        <w:rPr>
          <w:spacing w:val="1"/>
        </w:rPr>
        <w:t xml:space="preserve"> </w:t>
      </w:r>
      <w:r>
        <w:t>эластичным</w:t>
      </w:r>
      <w:r>
        <w:rPr>
          <w:spacing w:val="-1"/>
        </w:rPr>
        <w:t xml:space="preserve"> </w:t>
      </w:r>
      <w:r>
        <w:t>резиновым поясом.</w:t>
      </w:r>
    </w:p>
    <w:p w:rsidR="00235094" w:rsidRDefault="00235094" w:rsidP="00235094">
      <w:pPr>
        <w:pStyle w:val="a5"/>
        <w:numPr>
          <w:ilvl w:val="0"/>
          <w:numId w:val="13"/>
        </w:numPr>
        <w:tabs>
          <w:tab w:val="left" w:pos="1205"/>
        </w:tabs>
        <w:spacing w:line="230" w:lineRule="auto"/>
        <w:ind w:right="112" w:firstLine="708"/>
        <w:jc w:val="both"/>
        <w:rPr>
          <w:sz w:val="30"/>
        </w:rPr>
      </w:pPr>
      <w:r>
        <w:rPr>
          <w:sz w:val="30"/>
        </w:rPr>
        <w:t>Намагничивание контролируемого изделия при оптимальных</w:t>
      </w:r>
      <w:r>
        <w:rPr>
          <w:spacing w:val="1"/>
          <w:sz w:val="30"/>
        </w:rPr>
        <w:t xml:space="preserve"> </w:t>
      </w:r>
      <w:r>
        <w:rPr>
          <w:sz w:val="30"/>
        </w:rPr>
        <w:t>режимах в зависимости от типа намагничивающего устройства, тол-</w:t>
      </w:r>
      <w:r>
        <w:rPr>
          <w:spacing w:val="1"/>
          <w:sz w:val="30"/>
        </w:rPr>
        <w:t xml:space="preserve"> </w:t>
      </w:r>
      <w:r>
        <w:rPr>
          <w:sz w:val="30"/>
        </w:rPr>
        <w:t>щины</w:t>
      </w:r>
      <w:r>
        <w:rPr>
          <w:spacing w:val="-2"/>
          <w:sz w:val="30"/>
        </w:rPr>
        <w:t xml:space="preserve"> </w:t>
      </w:r>
      <w:r>
        <w:rPr>
          <w:sz w:val="30"/>
        </w:rPr>
        <w:t>сварного</w:t>
      </w:r>
      <w:r>
        <w:rPr>
          <w:spacing w:val="-2"/>
          <w:sz w:val="30"/>
        </w:rPr>
        <w:t xml:space="preserve"> </w:t>
      </w:r>
      <w:r>
        <w:rPr>
          <w:sz w:val="30"/>
        </w:rPr>
        <w:t>шва и его</w:t>
      </w:r>
      <w:r>
        <w:rPr>
          <w:spacing w:val="-2"/>
          <w:sz w:val="30"/>
        </w:rPr>
        <w:t xml:space="preserve"> </w:t>
      </w:r>
      <w:r>
        <w:rPr>
          <w:sz w:val="30"/>
        </w:rPr>
        <w:t>магнитных свойств.</w:t>
      </w:r>
    </w:p>
    <w:p w:rsidR="00235094" w:rsidRDefault="00235094" w:rsidP="00235094">
      <w:pPr>
        <w:pStyle w:val="a5"/>
        <w:numPr>
          <w:ilvl w:val="0"/>
          <w:numId w:val="13"/>
        </w:numPr>
        <w:tabs>
          <w:tab w:val="left" w:pos="1205"/>
        </w:tabs>
        <w:spacing w:line="230" w:lineRule="auto"/>
        <w:ind w:right="112" w:firstLine="708"/>
        <w:jc w:val="both"/>
        <w:rPr>
          <w:sz w:val="30"/>
        </w:rPr>
      </w:pPr>
      <w:r>
        <w:rPr>
          <w:sz w:val="30"/>
        </w:rPr>
        <w:t>Расшифровка результатов контроля, для чего магнитную лен-</w:t>
      </w:r>
      <w:r>
        <w:rPr>
          <w:spacing w:val="-72"/>
          <w:sz w:val="30"/>
        </w:rPr>
        <w:t xml:space="preserve"> </w:t>
      </w:r>
      <w:r>
        <w:rPr>
          <w:sz w:val="30"/>
        </w:rPr>
        <w:t>ту устанавливают в считывающее устройство дефектоскопа, и по сиг-</w:t>
      </w:r>
      <w:r>
        <w:rPr>
          <w:spacing w:val="1"/>
          <w:sz w:val="30"/>
        </w:rPr>
        <w:t xml:space="preserve"> </w:t>
      </w:r>
      <w:r>
        <w:rPr>
          <w:sz w:val="30"/>
        </w:rPr>
        <w:t>налам</w:t>
      </w:r>
      <w:r>
        <w:rPr>
          <w:spacing w:val="64"/>
          <w:sz w:val="30"/>
        </w:rPr>
        <w:t xml:space="preserve"> </w:t>
      </w:r>
      <w:r>
        <w:rPr>
          <w:sz w:val="30"/>
        </w:rPr>
        <w:t>на</w:t>
      </w:r>
      <w:r>
        <w:rPr>
          <w:spacing w:val="65"/>
          <w:sz w:val="30"/>
        </w:rPr>
        <w:t xml:space="preserve"> </w:t>
      </w:r>
      <w:r>
        <w:rPr>
          <w:sz w:val="30"/>
        </w:rPr>
        <w:t>его</w:t>
      </w:r>
      <w:r>
        <w:rPr>
          <w:spacing w:val="64"/>
          <w:sz w:val="30"/>
        </w:rPr>
        <w:t xml:space="preserve"> </w:t>
      </w:r>
      <w:r>
        <w:rPr>
          <w:sz w:val="30"/>
        </w:rPr>
        <w:t>экранах</w:t>
      </w:r>
      <w:r>
        <w:rPr>
          <w:spacing w:val="65"/>
          <w:sz w:val="30"/>
        </w:rPr>
        <w:t xml:space="preserve"> </w:t>
      </w:r>
      <w:r>
        <w:rPr>
          <w:sz w:val="30"/>
        </w:rPr>
        <w:t>выявляют</w:t>
      </w:r>
      <w:r>
        <w:rPr>
          <w:spacing w:val="64"/>
          <w:sz w:val="30"/>
        </w:rPr>
        <w:t xml:space="preserve"> </w:t>
      </w:r>
      <w:r>
        <w:rPr>
          <w:sz w:val="30"/>
        </w:rPr>
        <w:t>дефекты.</w:t>
      </w:r>
      <w:r>
        <w:rPr>
          <w:spacing w:val="65"/>
          <w:sz w:val="30"/>
        </w:rPr>
        <w:t xml:space="preserve"> </w:t>
      </w:r>
      <w:r>
        <w:rPr>
          <w:sz w:val="30"/>
        </w:rPr>
        <w:t>Перед</w:t>
      </w:r>
      <w:r>
        <w:rPr>
          <w:spacing w:val="64"/>
          <w:sz w:val="30"/>
        </w:rPr>
        <w:t xml:space="preserve"> </w:t>
      </w:r>
      <w:r>
        <w:rPr>
          <w:sz w:val="30"/>
        </w:rPr>
        <w:t>воспроизведением</w:t>
      </w:r>
    </w:p>
    <w:p w:rsidR="00235094" w:rsidRDefault="00235094" w:rsidP="00235094">
      <w:pPr>
        <w:spacing w:line="230" w:lineRule="auto"/>
        <w:jc w:val="both"/>
        <w:rPr>
          <w:sz w:val="30"/>
        </w:rPr>
        <w:sectPr w:rsidR="00235094">
          <w:pgSz w:w="11910" w:h="16840"/>
          <w:pgMar w:top="1340" w:right="1300" w:bottom="1160" w:left="1300" w:header="0" w:footer="960" w:gutter="0"/>
          <w:cols w:space="720"/>
        </w:sectPr>
      </w:pPr>
    </w:p>
    <w:p w:rsidR="00235094" w:rsidRDefault="00235094" w:rsidP="00235094">
      <w:pPr>
        <w:pStyle w:val="a3"/>
        <w:spacing w:before="74" w:line="230" w:lineRule="auto"/>
        <w:ind w:left="124" w:right="112"/>
        <w:jc w:val="both"/>
      </w:pPr>
      <w:r>
        <w:lastRenderedPageBreak/>
        <w:t>сигналов</w:t>
      </w:r>
      <w:r>
        <w:rPr>
          <w:spacing w:val="58"/>
        </w:rPr>
        <w:t xml:space="preserve"> </w:t>
      </w:r>
      <w:r>
        <w:t>дефектоскоп</w:t>
      </w:r>
      <w:r>
        <w:rPr>
          <w:spacing w:val="132"/>
        </w:rPr>
        <w:t xml:space="preserve"> </w:t>
      </w:r>
      <w:r>
        <w:t>настраивают</w:t>
      </w:r>
      <w:r>
        <w:rPr>
          <w:spacing w:val="133"/>
        </w:rPr>
        <w:t xml:space="preserve"> </w:t>
      </w:r>
      <w:r>
        <w:t>по</w:t>
      </w:r>
      <w:r>
        <w:rPr>
          <w:spacing w:val="134"/>
        </w:rPr>
        <w:t xml:space="preserve"> </w:t>
      </w:r>
      <w:r>
        <w:t>эталонной</w:t>
      </w:r>
      <w:r>
        <w:rPr>
          <w:spacing w:val="132"/>
        </w:rPr>
        <w:t xml:space="preserve"> </w:t>
      </w:r>
      <w:r>
        <w:t>магнитограмме</w:t>
      </w:r>
      <w:r>
        <w:rPr>
          <w:spacing w:val="-73"/>
        </w:rPr>
        <w:t xml:space="preserve"> </w:t>
      </w:r>
      <w:r>
        <w:t>с записью магнитного поля дефекта минимально допустимых разме-</w:t>
      </w:r>
      <w:r>
        <w:rPr>
          <w:spacing w:val="1"/>
        </w:rPr>
        <w:t xml:space="preserve"> </w:t>
      </w:r>
      <w:r>
        <w:t>ров. Во время воспроизведения регистрируются все дефекты, ампли-</w:t>
      </w:r>
      <w:r>
        <w:rPr>
          <w:spacing w:val="1"/>
        </w:rPr>
        <w:t xml:space="preserve"> </w:t>
      </w:r>
      <w:r>
        <w:t>туда импульса от которых на экране осциллографа превышает ампли-</w:t>
      </w:r>
      <w:r>
        <w:rPr>
          <w:spacing w:val="1"/>
        </w:rPr>
        <w:t xml:space="preserve"> </w:t>
      </w:r>
      <w:r>
        <w:t>туду</w:t>
      </w:r>
      <w:r>
        <w:rPr>
          <w:spacing w:val="-1"/>
        </w:rPr>
        <w:t xml:space="preserve"> </w:t>
      </w:r>
      <w:r>
        <w:t>импульса от</w:t>
      </w:r>
      <w:r>
        <w:rPr>
          <w:spacing w:val="-1"/>
        </w:rPr>
        <w:t xml:space="preserve"> </w:t>
      </w:r>
      <w:r>
        <w:t>эталонного дефекта.</w:t>
      </w:r>
    </w:p>
    <w:p w:rsidR="00235094" w:rsidRDefault="00235094" w:rsidP="00235094">
      <w:pPr>
        <w:pStyle w:val="a3"/>
        <w:ind w:right="113" w:firstLine="709"/>
        <w:jc w:val="both"/>
      </w:pPr>
      <w:r>
        <w:t>Магнитографический метод в основном применяют для контро-</w:t>
      </w:r>
      <w:r>
        <w:rPr>
          <w:spacing w:val="1"/>
        </w:rPr>
        <w:t xml:space="preserve"> </w:t>
      </w:r>
      <w:r>
        <w:t>ля стыковых швов, выполненных сваркой плавлением, и в 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швов</w:t>
      </w:r>
      <w:r>
        <w:rPr>
          <w:spacing w:val="1"/>
        </w:rPr>
        <w:t xml:space="preserve"> </w:t>
      </w:r>
      <w:r>
        <w:t>магистральных</w:t>
      </w:r>
      <w:r>
        <w:rPr>
          <w:spacing w:val="1"/>
        </w:rPr>
        <w:t xml:space="preserve"> </w:t>
      </w:r>
      <w:r>
        <w:t>трубопроводов.</w:t>
      </w:r>
      <w:r>
        <w:rPr>
          <w:spacing w:val="1"/>
        </w:rPr>
        <w:t xml:space="preserve"> </w:t>
      </w:r>
      <w:r>
        <w:t>Этим методом можно контролировать сварные изделия и конструк-</w:t>
      </w:r>
      <w:r>
        <w:rPr>
          <w:spacing w:val="1"/>
        </w:rPr>
        <w:t xml:space="preserve"> </w:t>
      </w:r>
      <w:r>
        <w:t>ции</w:t>
      </w:r>
      <w:r>
        <w:rPr>
          <w:spacing w:val="-1"/>
        </w:rPr>
        <w:t xml:space="preserve"> </w:t>
      </w:r>
      <w:r>
        <w:t>толщиной до</w:t>
      </w:r>
      <w:r>
        <w:rPr>
          <w:spacing w:val="-1"/>
        </w:rPr>
        <w:t xml:space="preserve"> </w:t>
      </w:r>
      <w:r>
        <w:t>20...25</w:t>
      </w:r>
      <w:r>
        <w:rPr>
          <w:spacing w:val="1"/>
        </w:rPr>
        <w:t xml:space="preserve"> </w:t>
      </w:r>
      <w:r>
        <w:t>мм.</w:t>
      </w:r>
    </w:p>
    <w:p w:rsidR="00235094" w:rsidRDefault="00235094" w:rsidP="00235094">
      <w:pPr>
        <w:pStyle w:val="a3"/>
        <w:ind w:right="112" w:firstLine="709"/>
        <w:jc w:val="both"/>
      </w:pPr>
      <w:r>
        <w:t>Установлено,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уверенно</w:t>
      </w:r>
      <w:r>
        <w:rPr>
          <w:spacing w:val="1"/>
        </w:rPr>
        <w:t xml:space="preserve"> </w:t>
      </w:r>
      <w:r>
        <w:t>обнаруживаются</w:t>
      </w:r>
      <w:r>
        <w:rPr>
          <w:spacing w:val="-72"/>
        </w:rPr>
        <w:t xml:space="preserve"> </w:t>
      </w:r>
      <w:r>
        <w:t>внутренние плоскостные дефекты, когда их вертикальный размер со-</w:t>
      </w:r>
      <w:r>
        <w:rPr>
          <w:spacing w:val="1"/>
        </w:rPr>
        <w:t xml:space="preserve"> </w:t>
      </w:r>
      <w:r>
        <w:t>ставляет 8...10 % от толщины сварного шва. При снятой выпуклости</w:t>
      </w:r>
      <w:r>
        <w:rPr>
          <w:spacing w:val="1"/>
        </w:rPr>
        <w:t xml:space="preserve"> </w:t>
      </w:r>
      <w:r>
        <w:t>шва максимальная чувствительность контроля к указанным дефектам</w:t>
      </w:r>
      <w:r>
        <w:rPr>
          <w:spacing w:val="1"/>
        </w:rPr>
        <w:t xml:space="preserve"> </w:t>
      </w:r>
      <w:r>
        <w:t>достигает 5 %. Округлые внутренние дефекты обнаруживаются, когда</w:t>
      </w:r>
      <w:r>
        <w:rPr>
          <w:spacing w:val="-7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по высоте</w:t>
      </w:r>
      <w:r>
        <w:rPr>
          <w:spacing w:val="-1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20 %</w:t>
      </w:r>
      <w:r>
        <w:rPr>
          <w:spacing w:val="-3"/>
        </w:rPr>
        <w:t xml:space="preserve"> </w:t>
      </w:r>
      <w:r>
        <w:t>толщины</w:t>
      </w:r>
      <w:r>
        <w:rPr>
          <w:spacing w:val="-1"/>
        </w:rPr>
        <w:t xml:space="preserve"> </w:t>
      </w:r>
      <w:r>
        <w:t>изделия.</w:t>
      </w:r>
    </w:p>
    <w:p w:rsidR="00235094" w:rsidRDefault="00235094" w:rsidP="00235094">
      <w:pPr>
        <w:pStyle w:val="a3"/>
        <w:ind w:right="112" w:firstLine="709"/>
        <w:jc w:val="both"/>
      </w:pPr>
      <w:r>
        <w:t>Чувствительность</w:t>
      </w:r>
      <w:r>
        <w:rPr>
          <w:spacing w:val="1"/>
        </w:rPr>
        <w:t xml:space="preserve"> </w:t>
      </w:r>
      <w:r>
        <w:t>магнитографического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поверхност-</w:t>
      </w:r>
      <w:r>
        <w:rPr>
          <w:spacing w:val="-72"/>
        </w:rPr>
        <w:t xml:space="preserve"> </w:t>
      </w:r>
      <w:r>
        <w:t>ным дефектам примерно такая же или несколько хуже, чем у магни-</w:t>
      </w:r>
      <w:r>
        <w:rPr>
          <w:spacing w:val="1"/>
        </w:rPr>
        <w:t xml:space="preserve"> </w:t>
      </w:r>
      <w:r>
        <w:t>топорошкового. Чем глубже расположен дефект от поверхности изде-</w:t>
      </w:r>
      <w:r>
        <w:rPr>
          <w:spacing w:val="1"/>
        </w:rPr>
        <w:t xml:space="preserve"> </w:t>
      </w:r>
      <w:r>
        <w:t>лия, на которую укладывается магнитная лента, тем хуже он выяв-</w:t>
      </w:r>
      <w:r>
        <w:rPr>
          <w:spacing w:val="1"/>
        </w:rPr>
        <w:t xml:space="preserve"> </w:t>
      </w:r>
      <w:r>
        <w:t>ляется. Современная аппаратура позволяет находить дефекты с вер-</w:t>
      </w:r>
      <w:r>
        <w:rPr>
          <w:spacing w:val="1"/>
        </w:rPr>
        <w:t xml:space="preserve"> </w:t>
      </w:r>
      <w:r>
        <w:t>тикальным размером 10...15 % от толщины изделия на глубине зале-</w:t>
      </w:r>
      <w:r>
        <w:rPr>
          <w:spacing w:val="1"/>
        </w:rPr>
        <w:t xml:space="preserve"> </w:t>
      </w:r>
      <w:r>
        <w:t>гания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20..</w:t>
      </w:r>
      <w:r>
        <w:rPr>
          <w:spacing w:val="-1"/>
        </w:rPr>
        <w:t xml:space="preserve"> </w:t>
      </w:r>
      <w:r>
        <w:t>.25</w:t>
      </w:r>
      <w:r>
        <w:rPr>
          <w:spacing w:val="1"/>
        </w:rPr>
        <w:t xml:space="preserve"> </w:t>
      </w:r>
      <w:r>
        <w:t>мм.</w:t>
      </w:r>
    </w:p>
    <w:p w:rsidR="00235094" w:rsidRDefault="00235094" w:rsidP="00235094">
      <w:pPr>
        <w:pStyle w:val="a3"/>
        <w:ind w:right="112" w:firstLine="709"/>
        <w:jc w:val="both"/>
      </w:pPr>
      <w:r>
        <w:t>Методы</w:t>
      </w:r>
      <w:r>
        <w:rPr>
          <w:spacing w:val="1"/>
        </w:rPr>
        <w:t xml:space="preserve"> </w:t>
      </w:r>
      <w:r>
        <w:t>магнитной</w:t>
      </w:r>
      <w:r>
        <w:rPr>
          <w:spacing w:val="1"/>
        </w:rPr>
        <w:t xml:space="preserve"> </w:t>
      </w:r>
      <w:r>
        <w:t>дефектоскопии</w:t>
      </w:r>
      <w:r>
        <w:rPr>
          <w:spacing w:val="1"/>
        </w:rPr>
        <w:t xml:space="preserve"> </w:t>
      </w:r>
      <w:r>
        <w:t>различаются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средствам</w:t>
      </w:r>
      <w:r>
        <w:rPr>
          <w:spacing w:val="-72"/>
        </w:rPr>
        <w:t xml:space="preserve"> </w:t>
      </w:r>
      <w:r>
        <w:t>преобразования магнитного поля (дефекта) в электрический или оп-</w:t>
      </w:r>
      <w:r>
        <w:rPr>
          <w:spacing w:val="1"/>
        </w:rPr>
        <w:t xml:space="preserve"> </w:t>
      </w:r>
      <w:r>
        <w:t>тический сигналы. В настоящее время разработаны и применяются</w:t>
      </w:r>
      <w:r>
        <w:rPr>
          <w:spacing w:val="1"/>
        </w:rPr>
        <w:t xml:space="preserve"> </w:t>
      </w:r>
      <w:r>
        <w:t>магнитные дефектоскопы, в которых используются много новых пре-</w:t>
      </w:r>
      <w:r>
        <w:rPr>
          <w:spacing w:val="1"/>
        </w:rPr>
        <w:t xml:space="preserve"> </w:t>
      </w:r>
      <w:r>
        <w:t>образователей магнитного поля в электрический сигнал: полупровод-</w:t>
      </w:r>
      <w:r>
        <w:rPr>
          <w:spacing w:val="1"/>
        </w:rPr>
        <w:t xml:space="preserve"> </w:t>
      </w:r>
      <w:r>
        <w:t>никовые</w:t>
      </w:r>
      <w:r>
        <w:rPr>
          <w:spacing w:val="-3"/>
        </w:rPr>
        <w:t xml:space="preserve"> </w:t>
      </w:r>
      <w:r>
        <w:t>преобразователи,</w:t>
      </w:r>
      <w:r>
        <w:rPr>
          <w:spacing w:val="-2"/>
        </w:rPr>
        <w:t xml:space="preserve"> </w:t>
      </w:r>
      <w:r>
        <w:t>датчики</w:t>
      </w:r>
      <w:r>
        <w:rPr>
          <w:spacing w:val="-2"/>
        </w:rPr>
        <w:t xml:space="preserve"> </w:t>
      </w:r>
      <w:r>
        <w:t>Холла,</w:t>
      </w:r>
      <w:r>
        <w:rPr>
          <w:spacing w:val="-1"/>
        </w:rPr>
        <w:t xml:space="preserve"> </w:t>
      </w:r>
      <w:r>
        <w:t>магнитодиоды</w:t>
      </w:r>
      <w:r>
        <w:rPr>
          <w:spacing w:val="-1"/>
        </w:rPr>
        <w:t xml:space="preserve"> </w:t>
      </w:r>
      <w:r>
        <w:t>др.</w:t>
      </w:r>
    </w:p>
    <w:p w:rsidR="00235094" w:rsidRDefault="00235094" w:rsidP="00235094">
      <w:pPr>
        <w:pStyle w:val="a3"/>
        <w:ind w:left="0"/>
        <w:rPr>
          <w:sz w:val="32"/>
        </w:rPr>
      </w:pPr>
    </w:p>
    <w:p w:rsidR="0065646A" w:rsidRDefault="0065646A">
      <w:bookmarkStart w:id="1" w:name="_GoBack"/>
      <w:bookmarkEnd w:id="1"/>
    </w:p>
    <w:sectPr w:rsidR="006564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25CE" w:rsidRDefault="000125CE">
      <w:r>
        <w:separator/>
      </w:r>
    </w:p>
  </w:endnote>
  <w:endnote w:type="continuationSeparator" w:id="0">
    <w:p w:rsidR="000125CE" w:rsidRDefault="00012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BA0" w:rsidRDefault="00235094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661D82" wp14:editId="4686F9A4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4445" t="0" r="0" b="0"/>
              <wp:wrapNone/>
              <wp:docPr id="129" name="Надпись 1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6BA0" w:rsidRDefault="00235094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44FDD">
                            <w:rPr>
                              <w:noProof/>
                              <w:sz w:val="25"/>
                            </w:rPr>
                            <w:t>57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661D82" id="_x0000_t202" coordsize="21600,21600" o:spt="202" path="m,l,21600r21600,l21600,xe">
              <v:stroke joinstyle="miter"/>
              <v:path gradientshapeok="t" o:connecttype="rect"/>
            </v:shapetype>
            <v:shape id="Надпись 129" o:spid="_x0000_s1026" type="#_x0000_t202" style="position:absolute;margin-left:288.35pt;margin-top:783pt;width:18.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" filled="f" stroked="f">
              <v:textbox inset="0,0,0,0">
                <w:txbxContent>
                  <w:p w:rsidR="00206BA0" w:rsidRDefault="00235094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44FDD">
                      <w:rPr>
                        <w:noProof/>
                        <w:sz w:val="25"/>
                      </w:rPr>
                      <w:t>57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25CE" w:rsidRDefault="000125CE">
      <w:r>
        <w:separator/>
      </w:r>
    </w:p>
  </w:footnote>
  <w:footnote w:type="continuationSeparator" w:id="0">
    <w:p w:rsidR="000125CE" w:rsidRDefault="000125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EF2"/>
    <w:multiLevelType w:val="hybridMultilevel"/>
    <w:tmpl w:val="9D1226B2"/>
    <w:lvl w:ilvl="0" w:tplc="F94ED7DA">
      <w:start w:val="1"/>
      <w:numFmt w:val="decimal"/>
      <w:lvlText w:val="%1."/>
      <w:lvlJc w:val="left"/>
      <w:pPr>
        <w:ind w:left="118" w:hanging="347"/>
        <w:jc w:val="right"/>
      </w:pPr>
      <w:rPr>
        <w:rFonts w:hint="default"/>
        <w:w w:val="100"/>
        <w:lang w:val="ru-RU" w:eastAsia="en-US" w:bidi="ar-SA"/>
      </w:rPr>
    </w:lvl>
    <w:lvl w:ilvl="1" w:tplc="44FC042C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ECC2B6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300CBF0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420086BC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84F4F866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12081320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1D6050E8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2CE225E8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1" w15:restartNumberingAfterBreak="0">
    <w:nsid w:val="0AC96D8A"/>
    <w:multiLevelType w:val="hybridMultilevel"/>
    <w:tmpl w:val="45542566"/>
    <w:lvl w:ilvl="0" w:tplc="3C62FAD0">
      <w:start w:val="1"/>
      <w:numFmt w:val="decimal"/>
      <w:lvlText w:val="%1."/>
      <w:lvlJc w:val="left"/>
      <w:pPr>
        <w:ind w:left="118" w:hanging="384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B185278">
      <w:numFmt w:val="bullet"/>
      <w:lvlText w:val="•"/>
      <w:lvlJc w:val="left"/>
      <w:pPr>
        <w:ind w:left="1038" w:hanging="384"/>
      </w:pPr>
      <w:rPr>
        <w:rFonts w:hint="default"/>
        <w:lang w:val="ru-RU" w:eastAsia="en-US" w:bidi="ar-SA"/>
      </w:rPr>
    </w:lvl>
    <w:lvl w:ilvl="2" w:tplc="434AF10C">
      <w:numFmt w:val="bullet"/>
      <w:lvlText w:val="•"/>
      <w:lvlJc w:val="left"/>
      <w:pPr>
        <w:ind w:left="1956" w:hanging="384"/>
      </w:pPr>
      <w:rPr>
        <w:rFonts w:hint="default"/>
        <w:lang w:val="ru-RU" w:eastAsia="en-US" w:bidi="ar-SA"/>
      </w:rPr>
    </w:lvl>
    <w:lvl w:ilvl="3" w:tplc="013E0A8A">
      <w:numFmt w:val="bullet"/>
      <w:lvlText w:val="•"/>
      <w:lvlJc w:val="left"/>
      <w:pPr>
        <w:ind w:left="2875" w:hanging="384"/>
      </w:pPr>
      <w:rPr>
        <w:rFonts w:hint="default"/>
        <w:lang w:val="ru-RU" w:eastAsia="en-US" w:bidi="ar-SA"/>
      </w:rPr>
    </w:lvl>
    <w:lvl w:ilvl="4" w:tplc="B2DAF3C8">
      <w:numFmt w:val="bullet"/>
      <w:lvlText w:val="•"/>
      <w:lvlJc w:val="left"/>
      <w:pPr>
        <w:ind w:left="3793" w:hanging="384"/>
      </w:pPr>
      <w:rPr>
        <w:rFonts w:hint="default"/>
        <w:lang w:val="ru-RU" w:eastAsia="en-US" w:bidi="ar-SA"/>
      </w:rPr>
    </w:lvl>
    <w:lvl w:ilvl="5" w:tplc="D76A9A36">
      <w:numFmt w:val="bullet"/>
      <w:lvlText w:val="•"/>
      <w:lvlJc w:val="left"/>
      <w:pPr>
        <w:ind w:left="4712" w:hanging="384"/>
      </w:pPr>
      <w:rPr>
        <w:rFonts w:hint="default"/>
        <w:lang w:val="ru-RU" w:eastAsia="en-US" w:bidi="ar-SA"/>
      </w:rPr>
    </w:lvl>
    <w:lvl w:ilvl="6" w:tplc="B1EEA444">
      <w:numFmt w:val="bullet"/>
      <w:lvlText w:val="•"/>
      <w:lvlJc w:val="left"/>
      <w:pPr>
        <w:ind w:left="5630" w:hanging="384"/>
      </w:pPr>
      <w:rPr>
        <w:rFonts w:hint="default"/>
        <w:lang w:val="ru-RU" w:eastAsia="en-US" w:bidi="ar-SA"/>
      </w:rPr>
    </w:lvl>
    <w:lvl w:ilvl="7" w:tplc="507E7774">
      <w:numFmt w:val="bullet"/>
      <w:lvlText w:val="•"/>
      <w:lvlJc w:val="left"/>
      <w:pPr>
        <w:ind w:left="6549" w:hanging="384"/>
      </w:pPr>
      <w:rPr>
        <w:rFonts w:hint="default"/>
        <w:lang w:val="ru-RU" w:eastAsia="en-US" w:bidi="ar-SA"/>
      </w:rPr>
    </w:lvl>
    <w:lvl w:ilvl="8" w:tplc="3B442EC0">
      <w:numFmt w:val="bullet"/>
      <w:lvlText w:val="•"/>
      <w:lvlJc w:val="left"/>
      <w:pPr>
        <w:ind w:left="7467" w:hanging="384"/>
      </w:pPr>
      <w:rPr>
        <w:rFonts w:hint="default"/>
        <w:lang w:val="ru-RU" w:eastAsia="en-US" w:bidi="ar-SA"/>
      </w:rPr>
    </w:lvl>
  </w:abstractNum>
  <w:abstractNum w:abstractNumId="2" w15:restartNumberingAfterBreak="0">
    <w:nsid w:val="0FE048F7"/>
    <w:multiLevelType w:val="hybridMultilevel"/>
    <w:tmpl w:val="E0BE95F2"/>
    <w:lvl w:ilvl="0" w:tplc="D7103E04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7EA51E6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8C4A0E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D366F12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8CF2ADB2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2B8C267A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A2C4EBD4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E8E8998E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69D0D32E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3" w15:restartNumberingAfterBreak="0">
    <w:nsid w:val="15E8222A"/>
    <w:multiLevelType w:val="hybridMultilevel"/>
    <w:tmpl w:val="9B72F3CC"/>
    <w:lvl w:ilvl="0" w:tplc="68502FA2">
      <w:numFmt w:val="bullet"/>
      <w:lvlText w:val="–"/>
      <w:lvlJc w:val="left"/>
      <w:pPr>
        <w:ind w:left="142" w:hanging="27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FB25A60">
      <w:numFmt w:val="bullet"/>
      <w:lvlText w:val="•"/>
      <w:lvlJc w:val="left"/>
      <w:pPr>
        <w:ind w:left="1056" w:hanging="275"/>
      </w:pPr>
      <w:rPr>
        <w:rFonts w:hint="default"/>
        <w:lang w:val="ru-RU" w:eastAsia="en-US" w:bidi="ar-SA"/>
      </w:rPr>
    </w:lvl>
    <w:lvl w:ilvl="2" w:tplc="883E2584">
      <w:numFmt w:val="bullet"/>
      <w:lvlText w:val="•"/>
      <w:lvlJc w:val="left"/>
      <w:pPr>
        <w:ind w:left="1972" w:hanging="275"/>
      </w:pPr>
      <w:rPr>
        <w:rFonts w:hint="default"/>
        <w:lang w:val="ru-RU" w:eastAsia="en-US" w:bidi="ar-SA"/>
      </w:rPr>
    </w:lvl>
    <w:lvl w:ilvl="3" w:tplc="B13E0496">
      <w:numFmt w:val="bullet"/>
      <w:lvlText w:val="•"/>
      <w:lvlJc w:val="left"/>
      <w:pPr>
        <w:ind w:left="2889" w:hanging="275"/>
      </w:pPr>
      <w:rPr>
        <w:rFonts w:hint="default"/>
        <w:lang w:val="ru-RU" w:eastAsia="en-US" w:bidi="ar-SA"/>
      </w:rPr>
    </w:lvl>
    <w:lvl w:ilvl="4" w:tplc="40EAA1DC">
      <w:numFmt w:val="bullet"/>
      <w:lvlText w:val="•"/>
      <w:lvlJc w:val="left"/>
      <w:pPr>
        <w:ind w:left="3805" w:hanging="275"/>
      </w:pPr>
      <w:rPr>
        <w:rFonts w:hint="default"/>
        <w:lang w:val="ru-RU" w:eastAsia="en-US" w:bidi="ar-SA"/>
      </w:rPr>
    </w:lvl>
    <w:lvl w:ilvl="5" w:tplc="DD1E5F42">
      <w:numFmt w:val="bullet"/>
      <w:lvlText w:val="•"/>
      <w:lvlJc w:val="left"/>
      <w:pPr>
        <w:ind w:left="4722" w:hanging="275"/>
      </w:pPr>
      <w:rPr>
        <w:rFonts w:hint="default"/>
        <w:lang w:val="ru-RU" w:eastAsia="en-US" w:bidi="ar-SA"/>
      </w:rPr>
    </w:lvl>
    <w:lvl w:ilvl="6" w:tplc="F0EC1ED2">
      <w:numFmt w:val="bullet"/>
      <w:lvlText w:val="•"/>
      <w:lvlJc w:val="left"/>
      <w:pPr>
        <w:ind w:left="5638" w:hanging="275"/>
      </w:pPr>
      <w:rPr>
        <w:rFonts w:hint="default"/>
        <w:lang w:val="ru-RU" w:eastAsia="en-US" w:bidi="ar-SA"/>
      </w:rPr>
    </w:lvl>
    <w:lvl w:ilvl="7" w:tplc="C8E2382E">
      <w:numFmt w:val="bullet"/>
      <w:lvlText w:val="•"/>
      <w:lvlJc w:val="left"/>
      <w:pPr>
        <w:ind w:left="6555" w:hanging="275"/>
      </w:pPr>
      <w:rPr>
        <w:rFonts w:hint="default"/>
        <w:lang w:val="ru-RU" w:eastAsia="en-US" w:bidi="ar-SA"/>
      </w:rPr>
    </w:lvl>
    <w:lvl w:ilvl="8" w:tplc="B4E40C68">
      <w:numFmt w:val="bullet"/>
      <w:lvlText w:val="•"/>
      <w:lvlJc w:val="left"/>
      <w:pPr>
        <w:ind w:left="7471" w:hanging="275"/>
      </w:pPr>
      <w:rPr>
        <w:rFonts w:hint="default"/>
        <w:lang w:val="ru-RU" w:eastAsia="en-US" w:bidi="ar-SA"/>
      </w:rPr>
    </w:lvl>
  </w:abstractNum>
  <w:abstractNum w:abstractNumId="4" w15:restartNumberingAfterBreak="0">
    <w:nsid w:val="1B1D68C3"/>
    <w:multiLevelType w:val="hybridMultilevel"/>
    <w:tmpl w:val="B614C602"/>
    <w:lvl w:ilvl="0" w:tplc="EB14F2E8">
      <w:numFmt w:val="bullet"/>
      <w:lvlText w:val="–"/>
      <w:lvlJc w:val="left"/>
      <w:pPr>
        <w:ind w:left="112" w:hanging="275"/>
      </w:pPr>
      <w:rPr>
        <w:rFonts w:ascii="Times New Roman" w:eastAsia="Times New Roman" w:hAnsi="Times New Roman" w:cs="Times New Roman" w:hint="default"/>
        <w:i/>
        <w:iCs/>
        <w:w w:val="100"/>
        <w:sz w:val="30"/>
        <w:szCs w:val="30"/>
        <w:lang w:val="ru-RU" w:eastAsia="en-US" w:bidi="ar-SA"/>
      </w:rPr>
    </w:lvl>
    <w:lvl w:ilvl="1" w:tplc="732E08A6">
      <w:numFmt w:val="bullet"/>
      <w:lvlText w:val="•"/>
      <w:lvlJc w:val="left"/>
      <w:pPr>
        <w:ind w:left="1038" w:hanging="275"/>
      </w:pPr>
      <w:rPr>
        <w:rFonts w:hint="default"/>
        <w:lang w:val="ru-RU" w:eastAsia="en-US" w:bidi="ar-SA"/>
      </w:rPr>
    </w:lvl>
    <w:lvl w:ilvl="2" w:tplc="248A3814">
      <w:numFmt w:val="bullet"/>
      <w:lvlText w:val="•"/>
      <w:lvlJc w:val="left"/>
      <w:pPr>
        <w:ind w:left="1956" w:hanging="275"/>
      </w:pPr>
      <w:rPr>
        <w:rFonts w:hint="default"/>
        <w:lang w:val="ru-RU" w:eastAsia="en-US" w:bidi="ar-SA"/>
      </w:rPr>
    </w:lvl>
    <w:lvl w:ilvl="3" w:tplc="EAD6B746">
      <w:numFmt w:val="bullet"/>
      <w:lvlText w:val="•"/>
      <w:lvlJc w:val="left"/>
      <w:pPr>
        <w:ind w:left="2875" w:hanging="275"/>
      </w:pPr>
      <w:rPr>
        <w:rFonts w:hint="default"/>
        <w:lang w:val="ru-RU" w:eastAsia="en-US" w:bidi="ar-SA"/>
      </w:rPr>
    </w:lvl>
    <w:lvl w:ilvl="4" w:tplc="65A02300">
      <w:numFmt w:val="bullet"/>
      <w:lvlText w:val="•"/>
      <w:lvlJc w:val="left"/>
      <w:pPr>
        <w:ind w:left="3793" w:hanging="275"/>
      </w:pPr>
      <w:rPr>
        <w:rFonts w:hint="default"/>
        <w:lang w:val="ru-RU" w:eastAsia="en-US" w:bidi="ar-SA"/>
      </w:rPr>
    </w:lvl>
    <w:lvl w:ilvl="5" w:tplc="0CE28C74">
      <w:numFmt w:val="bullet"/>
      <w:lvlText w:val="•"/>
      <w:lvlJc w:val="left"/>
      <w:pPr>
        <w:ind w:left="4712" w:hanging="275"/>
      </w:pPr>
      <w:rPr>
        <w:rFonts w:hint="default"/>
        <w:lang w:val="ru-RU" w:eastAsia="en-US" w:bidi="ar-SA"/>
      </w:rPr>
    </w:lvl>
    <w:lvl w:ilvl="6" w:tplc="DDFA621A">
      <w:numFmt w:val="bullet"/>
      <w:lvlText w:val="•"/>
      <w:lvlJc w:val="left"/>
      <w:pPr>
        <w:ind w:left="5630" w:hanging="275"/>
      </w:pPr>
      <w:rPr>
        <w:rFonts w:hint="default"/>
        <w:lang w:val="ru-RU" w:eastAsia="en-US" w:bidi="ar-SA"/>
      </w:rPr>
    </w:lvl>
    <w:lvl w:ilvl="7" w:tplc="06C4C776">
      <w:numFmt w:val="bullet"/>
      <w:lvlText w:val="•"/>
      <w:lvlJc w:val="left"/>
      <w:pPr>
        <w:ind w:left="6549" w:hanging="275"/>
      </w:pPr>
      <w:rPr>
        <w:rFonts w:hint="default"/>
        <w:lang w:val="ru-RU" w:eastAsia="en-US" w:bidi="ar-SA"/>
      </w:rPr>
    </w:lvl>
    <w:lvl w:ilvl="8" w:tplc="823493DA">
      <w:numFmt w:val="bullet"/>
      <w:lvlText w:val="•"/>
      <w:lvlJc w:val="left"/>
      <w:pPr>
        <w:ind w:left="7467" w:hanging="275"/>
      </w:pPr>
      <w:rPr>
        <w:rFonts w:hint="default"/>
        <w:lang w:val="ru-RU" w:eastAsia="en-US" w:bidi="ar-SA"/>
      </w:rPr>
    </w:lvl>
  </w:abstractNum>
  <w:abstractNum w:abstractNumId="5" w15:restartNumberingAfterBreak="0">
    <w:nsid w:val="1EEF5FC3"/>
    <w:multiLevelType w:val="hybridMultilevel"/>
    <w:tmpl w:val="23B64062"/>
    <w:lvl w:ilvl="0" w:tplc="58E6F4FA">
      <w:start w:val="2"/>
      <w:numFmt w:val="decimal"/>
      <w:lvlText w:val="%1)"/>
      <w:lvlJc w:val="left"/>
      <w:pPr>
        <w:ind w:left="118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BAE098AE">
      <w:start w:val="1"/>
      <w:numFmt w:val="decimal"/>
      <w:lvlText w:val="%2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2" w:tplc="CD7A386E">
      <w:numFmt w:val="bullet"/>
      <w:lvlText w:val="•"/>
      <w:lvlJc w:val="left"/>
      <w:pPr>
        <w:ind w:left="4640" w:hanging="347"/>
      </w:pPr>
      <w:rPr>
        <w:rFonts w:hint="default"/>
        <w:lang w:val="ru-RU" w:eastAsia="en-US" w:bidi="ar-SA"/>
      </w:rPr>
    </w:lvl>
    <w:lvl w:ilvl="3" w:tplc="20DAD526">
      <w:numFmt w:val="bullet"/>
      <w:lvlText w:val="•"/>
      <w:lvlJc w:val="left"/>
      <w:pPr>
        <w:ind w:left="5223" w:hanging="347"/>
      </w:pPr>
      <w:rPr>
        <w:rFonts w:hint="default"/>
        <w:lang w:val="ru-RU" w:eastAsia="en-US" w:bidi="ar-SA"/>
      </w:rPr>
    </w:lvl>
    <w:lvl w:ilvl="4" w:tplc="C56C65E2">
      <w:numFmt w:val="bullet"/>
      <w:lvlText w:val="•"/>
      <w:lvlJc w:val="left"/>
      <w:pPr>
        <w:ind w:left="5806" w:hanging="347"/>
      </w:pPr>
      <w:rPr>
        <w:rFonts w:hint="default"/>
        <w:lang w:val="ru-RU" w:eastAsia="en-US" w:bidi="ar-SA"/>
      </w:rPr>
    </w:lvl>
    <w:lvl w:ilvl="5" w:tplc="F08E1748">
      <w:numFmt w:val="bullet"/>
      <w:lvlText w:val="•"/>
      <w:lvlJc w:val="left"/>
      <w:pPr>
        <w:ind w:left="6389" w:hanging="347"/>
      </w:pPr>
      <w:rPr>
        <w:rFonts w:hint="default"/>
        <w:lang w:val="ru-RU" w:eastAsia="en-US" w:bidi="ar-SA"/>
      </w:rPr>
    </w:lvl>
    <w:lvl w:ilvl="6" w:tplc="99BC3CD2">
      <w:numFmt w:val="bullet"/>
      <w:lvlText w:val="•"/>
      <w:lvlJc w:val="left"/>
      <w:pPr>
        <w:ind w:left="6972" w:hanging="347"/>
      </w:pPr>
      <w:rPr>
        <w:rFonts w:hint="default"/>
        <w:lang w:val="ru-RU" w:eastAsia="en-US" w:bidi="ar-SA"/>
      </w:rPr>
    </w:lvl>
    <w:lvl w:ilvl="7" w:tplc="C86090B0">
      <w:numFmt w:val="bullet"/>
      <w:lvlText w:val="•"/>
      <w:lvlJc w:val="left"/>
      <w:pPr>
        <w:ind w:left="7555" w:hanging="347"/>
      </w:pPr>
      <w:rPr>
        <w:rFonts w:hint="default"/>
        <w:lang w:val="ru-RU" w:eastAsia="en-US" w:bidi="ar-SA"/>
      </w:rPr>
    </w:lvl>
    <w:lvl w:ilvl="8" w:tplc="541400E2">
      <w:numFmt w:val="bullet"/>
      <w:lvlText w:val="•"/>
      <w:lvlJc w:val="left"/>
      <w:pPr>
        <w:ind w:left="8138" w:hanging="347"/>
      </w:pPr>
      <w:rPr>
        <w:rFonts w:hint="default"/>
        <w:lang w:val="ru-RU" w:eastAsia="en-US" w:bidi="ar-SA"/>
      </w:rPr>
    </w:lvl>
  </w:abstractNum>
  <w:abstractNum w:abstractNumId="6" w15:restartNumberingAfterBreak="0">
    <w:nsid w:val="21806066"/>
    <w:multiLevelType w:val="hybridMultilevel"/>
    <w:tmpl w:val="0D8AB9CE"/>
    <w:lvl w:ilvl="0" w:tplc="A5BCC33C">
      <w:numFmt w:val="bullet"/>
      <w:lvlText w:val="–"/>
      <w:lvlJc w:val="left"/>
      <w:pPr>
        <w:ind w:left="118" w:hanging="33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9A27C8E">
      <w:numFmt w:val="bullet"/>
      <w:lvlText w:val="•"/>
      <w:lvlJc w:val="left"/>
      <w:pPr>
        <w:ind w:left="1038" w:hanging="335"/>
      </w:pPr>
      <w:rPr>
        <w:rFonts w:hint="default"/>
        <w:lang w:val="ru-RU" w:eastAsia="en-US" w:bidi="ar-SA"/>
      </w:rPr>
    </w:lvl>
    <w:lvl w:ilvl="2" w:tplc="D27214E0">
      <w:numFmt w:val="bullet"/>
      <w:lvlText w:val="•"/>
      <w:lvlJc w:val="left"/>
      <w:pPr>
        <w:ind w:left="1956" w:hanging="335"/>
      </w:pPr>
      <w:rPr>
        <w:rFonts w:hint="default"/>
        <w:lang w:val="ru-RU" w:eastAsia="en-US" w:bidi="ar-SA"/>
      </w:rPr>
    </w:lvl>
    <w:lvl w:ilvl="3" w:tplc="5C4AF212">
      <w:numFmt w:val="bullet"/>
      <w:lvlText w:val="•"/>
      <w:lvlJc w:val="left"/>
      <w:pPr>
        <w:ind w:left="2875" w:hanging="335"/>
      </w:pPr>
      <w:rPr>
        <w:rFonts w:hint="default"/>
        <w:lang w:val="ru-RU" w:eastAsia="en-US" w:bidi="ar-SA"/>
      </w:rPr>
    </w:lvl>
    <w:lvl w:ilvl="4" w:tplc="631A307E">
      <w:numFmt w:val="bullet"/>
      <w:lvlText w:val="•"/>
      <w:lvlJc w:val="left"/>
      <w:pPr>
        <w:ind w:left="3793" w:hanging="335"/>
      </w:pPr>
      <w:rPr>
        <w:rFonts w:hint="default"/>
        <w:lang w:val="ru-RU" w:eastAsia="en-US" w:bidi="ar-SA"/>
      </w:rPr>
    </w:lvl>
    <w:lvl w:ilvl="5" w:tplc="B2D65DBA">
      <w:numFmt w:val="bullet"/>
      <w:lvlText w:val="•"/>
      <w:lvlJc w:val="left"/>
      <w:pPr>
        <w:ind w:left="4712" w:hanging="335"/>
      </w:pPr>
      <w:rPr>
        <w:rFonts w:hint="default"/>
        <w:lang w:val="ru-RU" w:eastAsia="en-US" w:bidi="ar-SA"/>
      </w:rPr>
    </w:lvl>
    <w:lvl w:ilvl="6" w:tplc="30325E8A">
      <w:numFmt w:val="bullet"/>
      <w:lvlText w:val="•"/>
      <w:lvlJc w:val="left"/>
      <w:pPr>
        <w:ind w:left="5630" w:hanging="335"/>
      </w:pPr>
      <w:rPr>
        <w:rFonts w:hint="default"/>
        <w:lang w:val="ru-RU" w:eastAsia="en-US" w:bidi="ar-SA"/>
      </w:rPr>
    </w:lvl>
    <w:lvl w:ilvl="7" w:tplc="2A22C5DC">
      <w:numFmt w:val="bullet"/>
      <w:lvlText w:val="•"/>
      <w:lvlJc w:val="left"/>
      <w:pPr>
        <w:ind w:left="6549" w:hanging="335"/>
      </w:pPr>
      <w:rPr>
        <w:rFonts w:hint="default"/>
        <w:lang w:val="ru-RU" w:eastAsia="en-US" w:bidi="ar-SA"/>
      </w:rPr>
    </w:lvl>
    <w:lvl w:ilvl="8" w:tplc="FC34E008">
      <w:numFmt w:val="bullet"/>
      <w:lvlText w:val="•"/>
      <w:lvlJc w:val="left"/>
      <w:pPr>
        <w:ind w:left="7467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26D9121E"/>
    <w:multiLevelType w:val="hybridMultilevel"/>
    <w:tmpl w:val="91E20D3A"/>
    <w:lvl w:ilvl="0" w:tplc="B1943232">
      <w:numFmt w:val="bullet"/>
      <w:lvlText w:val="–"/>
      <w:lvlJc w:val="left"/>
      <w:pPr>
        <w:ind w:left="118" w:hanging="34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FFB44DF0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52783880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CF2079BC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A23C6158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C3CAAA62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EE0E23B2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B85EA57C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077C6002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8" w15:restartNumberingAfterBreak="0">
    <w:nsid w:val="2914259D"/>
    <w:multiLevelType w:val="multilevel"/>
    <w:tmpl w:val="3238F138"/>
    <w:lvl w:ilvl="0">
      <w:start w:val="8"/>
      <w:numFmt w:val="decimal"/>
      <w:lvlText w:val="%1"/>
      <w:lvlJc w:val="left"/>
      <w:pPr>
        <w:ind w:left="2428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8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5104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9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4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9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9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4" w:hanging="512"/>
      </w:pPr>
      <w:rPr>
        <w:rFonts w:hint="default"/>
        <w:lang w:val="ru-RU" w:eastAsia="en-US" w:bidi="ar-SA"/>
      </w:rPr>
    </w:lvl>
  </w:abstractNum>
  <w:abstractNum w:abstractNumId="9" w15:restartNumberingAfterBreak="0">
    <w:nsid w:val="2B7B5B32"/>
    <w:multiLevelType w:val="multilevel"/>
    <w:tmpl w:val="AB5A1BEE"/>
    <w:lvl w:ilvl="0">
      <w:start w:val="4"/>
      <w:numFmt w:val="decimal"/>
      <w:lvlText w:val="%1"/>
      <w:lvlJc w:val="left"/>
      <w:pPr>
        <w:ind w:left="1479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9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4420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1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3" w:hanging="512"/>
      </w:pPr>
      <w:rPr>
        <w:rFonts w:hint="default"/>
        <w:lang w:val="ru-RU" w:eastAsia="en-US" w:bidi="ar-SA"/>
      </w:rPr>
    </w:lvl>
  </w:abstractNum>
  <w:abstractNum w:abstractNumId="10" w15:restartNumberingAfterBreak="0">
    <w:nsid w:val="2D6537F5"/>
    <w:multiLevelType w:val="hybridMultilevel"/>
    <w:tmpl w:val="D5F23B30"/>
    <w:lvl w:ilvl="0" w:tplc="EDA6797A">
      <w:numFmt w:val="bullet"/>
      <w:lvlText w:val="–"/>
      <w:lvlJc w:val="left"/>
      <w:pPr>
        <w:ind w:left="118" w:hanging="226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2D6DA52">
      <w:numFmt w:val="bullet"/>
      <w:lvlText w:val="•"/>
      <w:lvlJc w:val="left"/>
      <w:pPr>
        <w:ind w:left="1038" w:hanging="226"/>
      </w:pPr>
      <w:rPr>
        <w:rFonts w:hint="default"/>
        <w:lang w:val="ru-RU" w:eastAsia="en-US" w:bidi="ar-SA"/>
      </w:rPr>
    </w:lvl>
    <w:lvl w:ilvl="2" w:tplc="FD542634">
      <w:numFmt w:val="bullet"/>
      <w:lvlText w:val="•"/>
      <w:lvlJc w:val="left"/>
      <w:pPr>
        <w:ind w:left="1956" w:hanging="226"/>
      </w:pPr>
      <w:rPr>
        <w:rFonts w:hint="default"/>
        <w:lang w:val="ru-RU" w:eastAsia="en-US" w:bidi="ar-SA"/>
      </w:rPr>
    </w:lvl>
    <w:lvl w:ilvl="3" w:tplc="11B6BFC0">
      <w:numFmt w:val="bullet"/>
      <w:lvlText w:val="•"/>
      <w:lvlJc w:val="left"/>
      <w:pPr>
        <w:ind w:left="2875" w:hanging="226"/>
      </w:pPr>
      <w:rPr>
        <w:rFonts w:hint="default"/>
        <w:lang w:val="ru-RU" w:eastAsia="en-US" w:bidi="ar-SA"/>
      </w:rPr>
    </w:lvl>
    <w:lvl w:ilvl="4" w:tplc="B3B014A2">
      <w:numFmt w:val="bullet"/>
      <w:lvlText w:val="•"/>
      <w:lvlJc w:val="left"/>
      <w:pPr>
        <w:ind w:left="3793" w:hanging="226"/>
      </w:pPr>
      <w:rPr>
        <w:rFonts w:hint="default"/>
        <w:lang w:val="ru-RU" w:eastAsia="en-US" w:bidi="ar-SA"/>
      </w:rPr>
    </w:lvl>
    <w:lvl w:ilvl="5" w:tplc="C7CEC376">
      <w:numFmt w:val="bullet"/>
      <w:lvlText w:val="•"/>
      <w:lvlJc w:val="left"/>
      <w:pPr>
        <w:ind w:left="4712" w:hanging="226"/>
      </w:pPr>
      <w:rPr>
        <w:rFonts w:hint="default"/>
        <w:lang w:val="ru-RU" w:eastAsia="en-US" w:bidi="ar-SA"/>
      </w:rPr>
    </w:lvl>
    <w:lvl w:ilvl="6" w:tplc="1632C5BC">
      <w:numFmt w:val="bullet"/>
      <w:lvlText w:val="•"/>
      <w:lvlJc w:val="left"/>
      <w:pPr>
        <w:ind w:left="5630" w:hanging="226"/>
      </w:pPr>
      <w:rPr>
        <w:rFonts w:hint="default"/>
        <w:lang w:val="ru-RU" w:eastAsia="en-US" w:bidi="ar-SA"/>
      </w:rPr>
    </w:lvl>
    <w:lvl w:ilvl="7" w:tplc="38D23F9A">
      <w:numFmt w:val="bullet"/>
      <w:lvlText w:val="•"/>
      <w:lvlJc w:val="left"/>
      <w:pPr>
        <w:ind w:left="6549" w:hanging="226"/>
      </w:pPr>
      <w:rPr>
        <w:rFonts w:hint="default"/>
        <w:lang w:val="ru-RU" w:eastAsia="en-US" w:bidi="ar-SA"/>
      </w:rPr>
    </w:lvl>
    <w:lvl w:ilvl="8" w:tplc="83D86A98">
      <w:numFmt w:val="bullet"/>
      <w:lvlText w:val="•"/>
      <w:lvlJc w:val="left"/>
      <w:pPr>
        <w:ind w:left="7467" w:hanging="226"/>
      </w:pPr>
      <w:rPr>
        <w:rFonts w:hint="default"/>
        <w:lang w:val="ru-RU" w:eastAsia="en-US" w:bidi="ar-SA"/>
      </w:rPr>
    </w:lvl>
  </w:abstractNum>
  <w:abstractNum w:abstractNumId="11" w15:restartNumberingAfterBreak="0">
    <w:nsid w:val="35786811"/>
    <w:multiLevelType w:val="hybridMultilevel"/>
    <w:tmpl w:val="1E38CAC8"/>
    <w:lvl w:ilvl="0" w:tplc="F99C5B12">
      <w:start w:val="1"/>
      <w:numFmt w:val="decimal"/>
      <w:lvlText w:val="%1."/>
      <w:lvlJc w:val="left"/>
      <w:pPr>
        <w:ind w:left="118" w:hanging="33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440A89B4">
      <w:numFmt w:val="bullet"/>
      <w:lvlText w:val="•"/>
      <w:lvlJc w:val="left"/>
      <w:pPr>
        <w:ind w:left="1800" w:hanging="335"/>
      </w:pPr>
      <w:rPr>
        <w:rFonts w:hint="default"/>
        <w:lang w:val="ru-RU" w:eastAsia="en-US" w:bidi="ar-SA"/>
      </w:rPr>
    </w:lvl>
    <w:lvl w:ilvl="2" w:tplc="386CDED8">
      <w:numFmt w:val="bullet"/>
      <w:lvlText w:val="•"/>
      <w:lvlJc w:val="left"/>
      <w:pPr>
        <w:ind w:left="2633" w:hanging="335"/>
      </w:pPr>
      <w:rPr>
        <w:rFonts w:hint="default"/>
        <w:lang w:val="ru-RU" w:eastAsia="en-US" w:bidi="ar-SA"/>
      </w:rPr>
    </w:lvl>
    <w:lvl w:ilvl="3" w:tplc="B3C299D0">
      <w:numFmt w:val="bullet"/>
      <w:lvlText w:val="•"/>
      <w:lvlJc w:val="left"/>
      <w:pPr>
        <w:ind w:left="3467" w:hanging="335"/>
      </w:pPr>
      <w:rPr>
        <w:rFonts w:hint="default"/>
        <w:lang w:val="ru-RU" w:eastAsia="en-US" w:bidi="ar-SA"/>
      </w:rPr>
    </w:lvl>
    <w:lvl w:ilvl="4" w:tplc="5AB06AF6">
      <w:numFmt w:val="bullet"/>
      <w:lvlText w:val="•"/>
      <w:lvlJc w:val="left"/>
      <w:pPr>
        <w:ind w:left="4301" w:hanging="335"/>
      </w:pPr>
      <w:rPr>
        <w:rFonts w:hint="default"/>
        <w:lang w:val="ru-RU" w:eastAsia="en-US" w:bidi="ar-SA"/>
      </w:rPr>
    </w:lvl>
    <w:lvl w:ilvl="5" w:tplc="E4CC2C60">
      <w:numFmt w:val="bullet"/>
      <w:lvlText w:val="•"/>
      <w:lvlJc w:val="left"/>
      <w:pPr>
        <w:ind w:left="5135" w:hanging="335"/>
      </w:pPr>
      <w:rPr>
        <w:rFonts w:hint="default"/>
        <w:lang w:val="ru-RU" w:eastAsia="en-US" w:bidi="ar-SA"/>
      </w:rPr>
    </w:lvl>
    <w:lvl w:ilvl="6" w:tplc="BA70DBE0">
      <w:numFmt w:val="bullet"/>
      <w:lvlText w:val="•"/>
      <w:lvlJc w:val="left"/>
      <w:pPr>
        <w:ind w:left="5969" w:hanging="335"/>
      </w:pPr>
      <w:rPr>
        <w:rFonts w:hint="default"/>
        <w:lang w:val="ru-RU" w:eastAsia="en-US" w:bidi="ar-SA"/>
      </w:rPr>
    </w:lvl>
    <w:lvl w:ilvl="7" w:tplc="B860BD44">
      <w:numFmt w:val="bullet"/>
      <w:lvlText w:val="•"/>
      <w:lvlJc w:val="left"/>
      <w:pPr>
        <w:ind w:left="6802" w:hanging="335"/>
      </w:pPr>
      <w:rPr>
        <w:rFonts w:hint="default"/>
        <w:lang w:val="ru-RU" w:eastAsia="en-US" w:bidi="ar-SA"/>
      </w:rPr>
    </w:lvl>
    <w:lvl w:ilvl="8" w:tplc="9230C4D0">
      <w:numFmt w:val="bullet"/>
      <w:lvlText w:val="•"/>
      <w:lvlJc w:val="left"/>
      <w:pPr>
        <w:ind w:left="7636" w:hanging="335"/>
      </w:pPr>
      <w:rPr>
        <w:rFonts w:hint="default"/>
        <w:lang w:val="ru-RU" w:eastAsia="en-US" w:bidi="ar-SA"/>
      </w:rPr>
    </w:lvl>
  </w:abstractNum>
  <w:abstractNum w:abstractNumId="12" w15:restartNumberingAfterBreak="0">
    <w:nsid w:val="3F722AD3"/>
    <w:multiLevelType w:val="hybridMultilevel"/>
    <w:tmpl w:val="2778AF84"/>
    <w:lvl w:ilvl="0" w:tplc="E1B8E782">
      <w:numFmt w:val="bullet"/>
      <w:lvlText w:val="–"/>
      <w:lvlJc w:val="left"/>
      <w:pPr>
        <w:ind w:left="124" w:hanging="36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D6E3A96">
      <w:numFmt w:val="bullet"/>
      <w:lvlText w:val="•"/>
      <w:lvlJc w:val="left"/>
      <w:pPr>
        <w:ind w:left="1038" w:hanging="365"/>
      </w:pPr>
      <w:rPr>
        <w:rFonts w:hint="default"/>
        <w:lang w:val="ru-RU" w:eastAsia="en-US" w:bidi="ar-SA"/>
      </w:rPr>
    </w:lvl>
    <w:lvl w:ilvl="2" w:tplc="F326B84C">
      <w:numFmt w:val="bullet"/>
      <w:lvlText w:val="•"/>
      <w:lvlJc w:val="left"/>
      <w:pPr>
        <w:ind w:left="1956" w:hanging="365"/>
      </w:pPr>
      <w:rPr>
        <w:rFonts w:hint="default"/>
        <w:lang w:val="ru-RU" w:eastAsia="en-US" w:bidi="ar-SA"/>
      </w:rPr>
    </w:lvl>
    <w:lvl w:ilvl="3" w:tplc="EB641962">
      <w:numFmt w:val="bullet"/>
      <w:lvlText w:val="•"/>
      <w:lvlJc w:val="left"/>
      <w:pPr>
        <w:ind w:left="2875" w:hanging="365"/>
      </w:pPr>
      <w:rPr>
        <w:rFonts w:hint="default"/>
        <w:lang w:val="ru-RU" w:eastAsia="en-US" w:bidi="ar-SA"/>
      </w:rPr>
    </w:lvl>
    <w:lvl w:ilvl="4" w:tplc="41DAAD9C">
      <w:numFmt w:val="bullet"/>
      <w:lvlText w:val="•"/>
      <w:lvlJc w:val="left"/>
      <w:pPr>
        <w:ind w:left="3793" w:hanging="365"/>
      </w:pPr>
      <w:rPr>
        <w:rFonts w:hint="default"/>
        <w:lang w:val="ru-RU" w:eastAsia="en-US" w:bidi="ar-SA"/>
      </w:rPr>
    </w:lvl>
    <w:lvl w:ilvl="5" w:tplc="DBDE8A84">
      <w:numFmt w:val="bullet"/>
      <w:lvlText w:val="•"/>
      <w:lvlJc w:val="left"/>
      <w:pPr>
        <w:ind w:left="4712" w:hanging="365"/>
      </w:pPr>
      <w:rPr>
        <w:rFonts w:hint="default"/>
        <w:lang w:val="ru-RU" w:eastAsia="en-US" w:bidi="ar-SA"/>
      </w:rPr>
    </w:lvl>
    <w:lvl w:ilvl="6" w:tplc="740EAC36">
      <w:numFmt w:val="bullet"/>
      <w:lvlText w:val="•"/>
      <w:lvlJc w:val="left"/>
      <w:pPr>
        <w:ind w:left="5630" w:hanging="365"/>
      </w:pPr>
      <w:rPr>
        <w:rFonts w:hint="default"/>
        <w:lang w:val="ru-RU" w:eastAsia="en-US" w:bidi="ar-SA"/>
      </w:rPr>
    </w:lvl>
    <w:lvl w:ilvl="7" w:tplc="374CCCF0">
      <w:numFmt w:val="bullet"/>
      <w:lvlText w:val="•"/>
      <w:lvlJc w:val="left"/>
      <w:pPr>
        <w:ind w:left="6549" w:hanging="365"/>
      </w:pPr>
      <w:rPr>
        <w:rFonts w:hint="default"/>
        <w:lang w:val="ru-RU" w:eastAsia="en-US" w:bidi="ar-SA"/>
      </w:rPr>
    </w:lvl>
    <w:lvl w:ilvl="8" w:tplc="AC12A046">
      <w:numFmt w:val="bullet"/>
      <w:lvlText w:val="•"/>
      <w:lvlJc w:val="left"/>
      <w:pPr>
        <w:ind w:left="7467" w:hanging="365"/>
      </w:pPr>
      <w:rPr>
        <w:rFonts w:hint="default"/>
        <w:lang w:val="ru-RU" w:eastAsia="en-US" w:bidi="ar-SA"/>
      </w:rPr>
    </w:lvl>
  </w:abstractNum>
  <w:abstractNum w:abstractNumId="13" w15:restartNumberingAfterBreak="0">
    <w:nsid w:val="503014AA"/>
    <w:multiLevelType w:val="hybridMultilevel"/>
    <w:tmpl w:val="F512444C"/>
    <w:lvl w:ilvl="0" w:tplc="A08ED16E">
      <w:start w:val="1"/>
      <w:numFmt w:val="decimal"/>
      <w:lvlText w:val="%1)"/>
      <w:lvlJc w:val="left"/>
      <w:pPr>
        <w:ind w:left="124" w:hanging="3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11B6EDA0">
      <w:numFmt w:val="bullet"/>
      <w:lvlText w:val="•"/>
      <w:lvlJc w:val="left"/>
      <w:pPr>
        <w:ind w:left="4640" w:hanging="376"/>
      </w:pPr>
      <w:rPr>
        <w:rFonts w:hint="default"/>
        <w:lang w:val="ru-RU" w:eastAsia="en-US" w:bidi="ar-SA"/>
      </w:rPr>
    </w:lvl>
    <w:lvl w:ilvl="2" w:tplc="B03A3F2E">
      <w:numFmt w:val="bullet"/>
      <w:lvlText w:val="•"/>
      <w:lvlJc w:val="left"/>
      <w:pPr>
        <w:ind w:left="5158" w:hanging="376"/>
      </w:pPr>
      <w:rPr>
        <w:rFonts w:hint="default"/>
        <w:lang w:val="ru-RU" w:eastAsia="en-US" w:bidi="ar-SA"/>
      </w:rPr>
    </w:lvl>
    <w:lvl w:ilvl="3" w:tplc="37702AF4">
      <w:numFmt w:val="bullet"/>
      <w:lvlText w:val="•"/>
      <w:lvlJc w:val="left"/>
      <w:pPr>
        <w:ind w:left="5676" w:hanging="376"/>
      </w:pPr>
      <w:rPr>
        <w:rFonts w:hint="default"/>
        <w:lang w:val="ru-RU" w:eastAsia="en-US" w:bidi="ar-SA"/>
      </w:rPr>
    </w:lvl>
    <w:lvl w:ilvl="4" w:tplc="3DB4A3E4">
      <w:numFmt w:val="bullet"/>
      <w:lvlText w:val="•"/>
      <w:lvlJc w:val="left"/>
      <w:pPr>
        <w:ind w:left="6194" w:hanging="376"/>
      </w:pPr>
      <w:rPr>
        <w:rFonts w:hint="default"/>
        <w:lang w:val="ru-RU" w:eastAsia="en-US" w:bidi="ar-SA"/>
      </w:rPr>
    </w:lvl>
    <w:lvl w:ilvl="5" w:tplc="F94EE8B4">
      <w:numFmt w:val="bullet"/>
      <w:lvlText w:val="•"/>
      <w:lvlJc w:val="left"/>
      <w:pPr>
        <w:ind w:left="6713" w:hanging="376"/>
      </w:pPr>
      <w:rPr>
        <w:rFonts w:hint="default"/>
        <w:lang w:val="ru-RU" w:eastAsia="en-US" w:bidi="ar-SA"/>
      </w:rPr>
    </w:lvl>
    <w:lvl w:ilvl="6" w:tplc="D7B61D92">
      <w:numFmt w:val="bullet"/>
      <w:lvlText w:val="•"/>
      <w:lvlJc w:val="left"/>
      <w:pPr>
        <w:ind w:left="7231" w:hanging="376"/>
      </w:pPr>
      <w:rPr>
        <w:rFonts w:hint="default"/>
        <w:lang w:val="ru-RU" w:eastAsia="en-US" w:bidi="ar-SA"/>
      </w:rPr>
    </w:lvl>
    <w:lvl w:ilvl="7" w:tplc="C526F2D0">
      <w:numFmt w:val="bullet"/>
      <w:lvlText w:val="•"/>
      <w:lvlJc w:val="left"/>
      <w:pPr>
        <w:ind w:left="7749" w:hanging="376"/>
      </w:pPr>
      <w:rPr>
        <w:rFonts w:hint="default"/>
        <w:lang w:val="ru-RU" w:eastAsia="en-US" w:bidi="ar-SA"/>
      </w:rPr>
    </w:lvl>
    <w:lvl w:ilvl="8" w:tplc="9E908BDC">
      <w:numFmt w:val="bullet"/>
      <w:lvlText w:val="•"/>
      <w:lvlJc w:val="left"/>
      <w:pPr>
        <w:ind w:left="8267" w:hanging="376"/>
      </w:pPr>
      <w:rPr>
        <w:rFonts w:hint="default"/>
        <w:lang w:val="ru-RU" w:eastAsia="en-US" w:bidi="ar-SA"/>
      </w:rPr>
    </w:lvl>
  </w:abstractNum>
  <w:abstractNum w:abstractNumId="14" w15:restartNumberingAfterBreak="0">
    <w:nsid w:val="547F4960"/>
    <w:multiLevelType w:val="hybridMultilevel"/>
    <w:tmpl w:val="36189C1E"/>
    <w:lvl w:ilvl="0" w:tplc="B96E42F6">
      <w:start w:val="1"/>
      <w:numFmt w:val="decimal"/>
      <w:lvlText w:val="%1."/>
      <w:lvlJc w:val="left"/>
      <w:pPr>
        <w:ind w:left="124" w:hanging="37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2A961EB2">
      <w:numFmt w:val="bullet"/>
      <w:lvlText w:val="•"/>
      <w:lvlJc w:val="left"/>
      <w:pPr>
        <w:ind w:left="1038" w:hanging="372"/>
      </w:pPr>
      <w:rPr>
        <w:rFonts w:hint="default"/>
        <w:lang w:val="ru-RU" w:eastAsia="en-US" w:bidi="ar-SA"/>
      </w:rPr>
    </w:lvl>
    <w:lvl w:ilvl="2" w:tplc="1280384A">
      <w:numFmt w:val="bullet"/>
      <w:lvlText w:val="•"/>
      <w:lvlJc w:val="left"/>
      <w:pPr>
        <w:ind w:left="1956" w:hanging="372"/>
      </w:pPr>
      <w:rPr>
        <w:rFonts w:hint="default"/>
        <w:lang w:val="ru-RU" w:eastAsia="en-US" w:bidi="ar-SA"/>
      </w:rPr>
    </w:lvl>
    <w:lvl w:ilvl="3" w:tplc="E8FA67A4">
      <w:numFmt w:val="bullet"/>
      <w:lvlText w:val="•"/>
      <w:lvlJc w:val="left"/>
      <w:pPr>
        <w:ind w:left="2875" w:hanging="372"/>
      </w:pPr>
      <w:rPr>
        <w:rFonts w:hint="default"/>
        <w:lang w:val="ru-RU" w:eastAsia="en-US" w:bidi="ar-SA"/>
      </w:rPr>
    </w:lvl>
    <w:lvl w:ilvl="4" w:tplc="99EEEE04">
      <w:numFmt w:val="bullet"/>
      <w:lvlText w:val="•"/>
      <w:lvlJc w:val="left"/>
      <w:pPr>
        <w:ind w:left="3793" w:hanging="372"/>
      </w:pPr>
      <w:rPr>
        <w:rFonts w:hint="default"/>
        <w:lang w:val="ru-RU" w:eastAsia="en-US" w:bidi="ar-SA"/>
      </w:rPr>
    </w:lvl>
    <w:lvl w:ilvl="5" w:tplc="A5BEE754">
      <w:numFmt w:val="bullet"/>
      <w:lvlText w:val="•"/>
      <w:lvlJc w:val="left"/>
      <w:pPr>
        <w:ind w:left="4712" w:hanging="372"/>
      </w:pPr>
      <w:rPr>
        <w:rFonts w:hint="default"/>
        <w:lang w:val="ru-RU" w:eastAsia="en-US" w:bidi="ar-SA"/>
      </w:rPr>
    </w:lvl>
    <w:lvl w:ilvl="6" w:tplc="2F10E4F4">
      <w:numFmt w:val="bullet"/>
      <w:lvlText w:val="•"/>
      <w:lvlJc w:val="left"/>
      <w:pPr>
        <w:ind w:left="5630" w:hanging="372"/>
      </w:pPr>
      <w:rPr>
        <w:rFonts w:hint="default"/>
        <w:lang w:val="ru-RU" w:eastAsia="en-US" w:bidi="ar-SA"/>
      </w:rPr>
    </w:lvl>
    <w:lvl w:ilvl="7" w:tplc="235276A0">
      <w:numFmt w:val="bullet"/>
      <w:lvlText w:val="•"/>
      <w:lvlJc w:val="left"/>
      <w:pPr>
        <w:ind w:left="6549" w:hanging="372"/>
      </w:pPr>
      <w:rPr>
        <w:rFonts w:hint="default"/>
        <w:lang w:val="ru-RU" w:eastAsia="en-US" w:bidi="ar-SA"/>
      </w:rPr>
    </w:lvl>
    <w:lvl w:ilvl="8" w:tplc="5774704A">
      <w:numFmt w:val="bullet"/>
      <w:lvlText w:val="•"/>
      <w:lvlJc w:val="left"/>
      <w:pPr>
        <w:ind w:left="7467" w:hanging="372"/>
      </w:pPr>
      <w:rPr>
        <w:rFonts w:hint="default"/>
        <w:lang w:val="ru-RU" w:eastAsia="en-US" w:bidi="ar-SA"/>
      </w:rPr>
    </w:lvl>
  </w:abstractNum>
  <w:abstractNum w:abstractNumId="15" w15:restartNumberingAfterBreak="0">
    <w:nsid w:val="5F1C7160"/>
    <w:multiLevelType w:val="hybridMultilevel"/>
    <w:tmpl w:val="84EE0B8E"/>
    <w:lvl w:ilvl="0" w:tplc="9D428A92">
      <w:start w:val="1"/>
      <w:numFmt w:val="decimal"/>
      <w:lvlText w:val="%1."/>
      <w:lvlJc w:val="left"/>
      <w:pPr>
        <w:ind w:left="118" w:hanging="36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4B81560">
      <w:numFmt w:val="bullet"/>
      <w:lvlText w:val="•"/>
      <w:lvlJc w:val="left"/>
      <w:pPr>
        <w:ind w:left="3220" w:hanging="365"/>
      </w:pPr>
      <w:rPr>
        <w:rFonts w:hint="default"/>
        <w:lang w:val="ru-RU" w:eastAsia="en-US" w:bidi="ar-SA"/>
      </w:rPr>
    </w:lvl>
    <w:lvl w:ilvl="2" w:tplc="5E06697A">
      <w:numFmt w:val="bullet"/>
      <w:lvlText w:val="•"/>
      <w:lvlJc w:val="left"/>
      <w:pPr>
        <w:ind w:left="3896" w:hanging="365"/>
      </w:pPr>
      <w:rPr>
        <w:rFonts w:hint="default"/>
        <w:lang w:val="ru-RU" w:eastAsia="en-US" w:bidi="ar-SA"/>
      </w:rPr>
    </w:lvl>
    <w:lvl w:ilvl="3" w:tplc="E5ACB7F8">
      <w:numFmt w:val="bullet"/>
      <w:lvlText w:val="•"/>
      <w:lvlJc w:val="left"/>
      <w:pPr>
        <w:ind w:left="4572" w:hanging="365"/>
      </w:pPr>
      <w:rPr>
        <w:rFonts w:hint="default"/>
        <w:lang w:val="ru-RU" w:eastAsia="en-US" w:bidi="ar-SA"/>
      </w:rPr>
    </w:lvl>
    <w:lvl w:ilvl="4" w:tplc="5C6C1676">
      <w:numFmt w:val="bullet"/>
      <w:lvlText w:val="•"/>
      <w:lvlJc w:val="left"/>
      <w:pPr>
        <w:ind w:left="5248" w:hanging="365"/>
      </w:pPr>
      <w:rPr>
        <w:rFonts w:hint="default"/>
        <w:lang w:val="ru-RU" w:eastAsia="en-US" w:bidi="ar-SA"/>
      </w:rPr>
    </w:lvl>
    <w:lvl w:ilvl="5" w:tplc="127A46C2">
      <w:numFmt w:val="bullet"/>
      <w:lvlText w:val="•"/>
      <w:lvlJc w:val="left"/>
      <w:pPr>
        <w:ind w:left="5924" w:hanging="365"/>
      </w:pPr>
      <w:rPr>
        <w:rFonts w:hint="default"/>
        <w:lang w:val="ru-RU" w:eastAsia="en-US" w:bidi="ar-SA"/>
      </w:rPr>
    </w:lvl>
    <w:lvl w:ilvl="6" w:tplc="D7CA1E94">
      <w:numFmt w:val="bullet"/>
      <w:lvlText w:val="•"/>
      <w:lvlJc w:val="left"/>
      <w:pPr>
        <w:ind w:left="6600" w:hanging="365"/>
      </w:pPr>
      <w:rPr>
        <w:rFonts w:hint="default"/>
        <w:lang w:val="ru-RU" w:eastAsia="en-US" w:bidi="ar-SA"/>
      </w:rPr>
    </w:lvl>
    <w:lvl w:ilvl="7" w:tplc="9DE27DD2">
      <w:numFmt w:val="bullet"/>
      <w:lvlText w:val="•"/>
      <w:lvlJc w:val="left"/>
      <w:pPr>
        <w:ind w:left="7276" w:hanging="365"/>
      </w:pPr>
      <w:rPr>
        <w:rFonts w:hint="default"/>
        <w:lang w:val="ru-RU" w:eastAsia="en-US" w:bidi="ar-SA"/>
      </w:rPr>
    </w:lvl>
    <w:lvl w:ilvl="8" w:tplc="44549AEA">
      <w:numFmt w:val="bullet"/>
      <w:lvlText w:val="•"/>
      <w:lvlJc w:val="left"/>
      <w:pPr>
        <w:ind w:left="7952" w:hanging="365"/>
      </w:pPr>
      <w:rPr>
        <w:rFonts w:hint="default"/>
        <w:lang w:val="ru-RU" w:eastAsia="en-US" w:bidi="ar-SA"/>
      </w:rPr>
    </w:lvl>
  </w:abstractNum>
  <w:abstractNum w:abstractNumId="16" w15:restartNumberingAfterBreak="0">
    <w:nsid w:val="65E42D60"/>
    <w:multiLevelType w:val="multilevel"/>
    <w:tmpl w:val="F1FAB870"/>
    <w:lvl w:ilvl="0">
      <w:start w:val="1"/>
      <w:numFmt w:val="decimal"/>
      <w:lvlText w:val="%1."/>
      <w:lvlJc w:val="left"/>
      <w:pPr>
        <w:ind w:left="1222" w:hanging="39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>
      <w:start w:val="9"/>
      <w:numFmt w:val="decimal"/>
      <w:lvlText w:val="%2."/>
      <w:lvlJc w:val="left"/>
      <w:pPr>
        <w:ind w:left="243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44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366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0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5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8" w:hanging="512"/>
      </w:pPr>
      <w:rPr>
        <w:rFonts w:hint="default"/>
        <w:lang w:val="ru-RU" w:eastAsia="en-US" w:bidi="ar-SA"/>
      </w:rPr>
    </w:lvl>
  </w:abstractNum>
  <w:abstractNum w:abstractNumId="17" w15:restartNumberingAfterBreak="0">
    <w:nsid w:val="6B462E00"/>
    <w:multiLevelType w:val="multilevel"/>
    <w:tmpl w:val="3346885A"/>
    <w:lvl w:ilvl="0">
      <w:start w:val="1"/>
      <w:numFmt w:val="decimal"/>
      <w:lvlText w:val="%1."/>
      <w:lvlJc w:val="left"/>
      <w:pPr>
        <w:ind w:left="422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8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4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810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4">
      <w:numFmt w:val="bullet"/>
      <w:lvlText w:val="•"/>
      <w:lvlJc w:val="left"/>
      <w:pPr>
        <w:ind w:left="382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4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76" w:hanging="512"/>
      </w:pPr>
      <w:rPr>
        <w:rFonts w:hint="default"/>
        <w:lang w:val="ru-RU" w:eastAsia="en-US" w:bidi="ar-SA"/>
      </w:rPr>
    </w:lvl>
  </w:abstractNum>
  <w:abstractNum w:abstractNumId="18" w15:restartNumberingAfterBreak="0">
    <w:nsid w:val="6B684288"/>
    <w:multiLevelType w:val="hybridMultilevel"/>
    <w:tmpl w:val="37C61F1A"/>
    <w:lvl w:ilvl="0" w:tplc="693EDF86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E1A516E">
      <w:numFmt w:val="bullet"/>
      <w:lvlText w:val="•"/>
      <w:lvlJc w:val="left"/>
      <w:pPr>
        <w:ind w:left="2120" w:hanging="347"/>
      </w:pPr>
      <w:rPr>
        <w:rFonts w:hint="default"/>
        <w:lang w:val="ru-RU" w:eastAsia="en-US" w:bidi="ar-SA"/>
      </w:rPr>
    </w:lvl>
    <w:lvl w:ilvl="2" w:tplc="6A7A624C">
      <w:numFmt w:val="bullet"/>
      <w:lvlText w:val="•"/>
      <w:lvlJc w:val="left"/>
      <w:pPr>
        <w:ind w:left="2918" w:hanging="347"/>
      </w:pPr>
      <w:rPr>
        <w:rFonts w:hint="default"/>
        <w:lang w:val="ru-RU" w:eastAsia="en-US" w:bidi="ar-SA"/>
      </w:rPr>
    </w:lvl>
    <w:lvl w:ilvl="3" w:tplc="5A526980">
      <w:numFmt w:val="bullet"/>
      <w:lvlText w:val="•"/>
      <w:lvlJc w:val="left"/>
      <w:pPr>
        <w:ind w:left="3716" w:hanging="347"/>
      </w:pPr>
      <w:rPr>
        <w:rFonts w:hint="default"/>
        <w:lang w:val="ru-RU" w:eastAsia="en-US" w:bidi="ar-SA"/>
      </w:rPr>
    </w:lvl>
    <w:lvl w:ilvl="4" w:tplc="F28A4A52">
      <w:numFmt w:val="bullet"/>
      <w:lvlText w:val="•"/>
      <w:lvlJc w:val="left"/>
      <w:pPr>
        <w:ind w:left="4514" w:hanging="347"/>
      </w:pPr>
      <w:rPr>
        <w:rFonts w:hint="default"/>
        <w:lang w:val="ru-RU" w:eastAsia="en-US" w:bidi="ar-SA"/>
      </w:rPr>
    </w:lvl>
    <w:lvl w:ilvl="5" w:tplc="A532E7A8">
      <w:numFmt w:val="bullet"/>
      <w:lvlText w:val="•"/>
      <w:lvlJc w:val="left"/>
      <w:pPr>
        <w:ind w:left="5313" w:hanging="347"/>
      </w:pPr>
      <w:rPr>
        <w:rFonts w:hint="default"/>
        <w:lang w:val="ru-RU" w:eastAsia="en-US" w:bidi="ar-SA"/>
      </w:rPr>
    </w:lvl>
    <w:lvl w:ilvl="6" w:tplc="94AE7826">
      <w:numFmt w:val="bullet"/>
      <w:lvlText w:val="•"/>
      <w:lvlJc w:val="left"/>
      <w:pPr>
        <w:ind w:left="6111" w:hanging="347"/>
      </w:pPr>
      <w:rPr>
        <w:rFonts w:hint="default"/>
        <w:lang w:val="ru-RU" w:eastAsia="en-US" w:bidi="ar-SA"/>
      </w:rPr>
    </w:lvl>
    <w:lvl w:ilvl="7" w:tplc="A41EADAA">
      <w:numFmt w:val="bullet"/>
      <w:lvlText w:val="•"/>
      <w:lvlJc w:val="left"/>
      <w:pPr>
        <w:ind w:left="6909" w:hanging="347"/>
      </w:pPr>
      <w:rPr>
        <w:rFonts w:hint="default"/>
        <w:lang w:val="ru-RU" w:eastAsia="en-US" w:bidi="ar-SA"/>
      </w:rPr>
    </w:lvl>
    <w:lvl w:ilvl="8" w:tplc="FAC64200">
      <w:numFmt w:val="bullet"/>
      <w:lvlText w:val="•"/>
      <w:lvlJc w:val="left"/>
      <w:pPr>
        <w:ind w:left="7707" w:hanging="347"/>
      </w:pPr>
      <w:rPr>
        <w:rFonts w:hint="default"/>
        <w:lang w:val="ru-RU" w:eastAsia="en-US" w:bidi="ar-SA"/>
      </w:rPr>
    </w:lvl>
  </w:abstractNum>
  <w:abstractNum w:abstractNumId="19" w15:restartNumberingAfterBreak="0">
    <w:nsid w:val="705F2F72"/>
    <w:multiLevelType w:val="hybridMultilevel"/>
    <w:tmpl w:val="DD7ED438"/>
    <w:lvl w:ilvl="0" w:tplc="23EEB57E">
      <w:start w:val="1"/>
      <w:numFmt w:val="decimal"/>
      <w:lvlText w:val="%1."/>
      <w:lvlJc w:val="left"/>
      <w:pPr>
        <w:ind w:left="118" w:hanging="31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C005E94">
      <w:numFmt w:val="bullet"/>
      <w:lvlText w:val="•"/>
      <w:lvlJc w:val="left"/>
      <w:pPr>
        <w:ind w:left="1780" w:hanging="317"/>
      </w:pPr>
      <w:rPr>
        <w:rFonts w:hint="default"/>
        <w:lang w:val="ru-RU" w:eastAsia="en-US" w:bidi="ar-SA"/>
      </w:rPr>
    </w:lvl>
    <w:lvl w:ilvl="2" w:tplc="EB745364">
      <w:numFmt w:val="bullet"/>
      <w:lvlText w:val="•"/>
      <w:lvlJc w:val="left"/>
      <w:pPr>
        <w:ind w:left="2616" w:hanging="317"/>
      </w:pPr>
      <w:rPr>
        <w:rFonts w:hint="default"/>
        <w:lang w:val="ru-RU" w:eastAsia="en-US" w:bidi="ar-SA"/>
      </w:rPr>
    </w:lvl>
    <w:lvl w:ilvl="3" w:tplc="B04CE36C">
      <w:numFmt w:val="bullet"/>
      <w:lvlText w:val="•"/>
      <w:lvlJc w:val="left"/>
      <w:pPr>
        <w:ind w:left="3452" w:hanging="317"/>
      </w:pPr>
      <w:rPr>
        <w:rFonts w:hint="default"/>
        <w:lang w:val="ru-RU" w:eastAsia="en-US" w:bidi="ar-SA"/>
      </w:rPr>
    </w:lvl>
    <w:lvl w:ilvl="4" w:tplc="62CCB746">
      <w:numFmt w:val="bullet"/>
      <w:lvlText w:val="•"/>
      <w:lvlJc w:val="left"/>
      <w:pPr>
        <w:ind w:left="4288" w:hanging="317"/>
      </w:pPr>
      <w:rPr>
        <w:rFonts w:hint="default"/>
        <w:lang w:val="ru-RU" w:eastAsia="en-US" w:bidi="ar-SA"/>
      </w:rPr>
    </w:lvl>
    <w:lvl w:ilvl="5" w:tplc="6F4A0158">
      <w:numFmt w:val="bullet"/>
      <w:lvlText w:val="•"/>
      <w:lvlJc w:val="left"/>
      <w:pPr>
        <w:ind w:left="5124" w:hanging="317"/>
      </w:pPr>
      <w:rPr>
        <w:rFonts w:hint="default"/>
        <w:lang w:val="ru-RU" w:eastAsia="en-US" w:bidi="ar-SA"/>
      </w:rPr>
    </w:lvl>
    <w:lvl w:ilvl="6" w:tplc="C4CA3378">
      <w:numFmt w:val="bullet"/>
      <w:lvlText w:val="•"/>
      <w:lvlJc w:val="left"/>
      <w:pPr>
        <w:ind w:left="5960" w:hanging="317"/>
      </w:pPr>
      <w:rPr>
        <w:rFonts w:hint="default"/>
        <w:lang w:val="ru-RU" w:eastAsia="en-US" w:bidi="ar-SA"/>
      </w:rPr>
    </w:lvl>
    <w:lvl w:ilvl="7" w:tplc="093C82F2">
      <w:numFmt w:val="bullet"/>
      <w:lvlText w:val="•"/>
      <w:lvlJc w:val="left"/>
      <w:pPr>
        <w:ind w:left="6796" w:hanging="317"/>
      </w:pPr>
      <w:rPr>
        <w:rFonts w:hint="default"/>
        <w:lang w:val="ru-RU" w:eastAsia="en-US" w:bidi="ar-SA"/>
      </w:rPr>
    </w:lvl>
    <w:lvl w:ilvl="8" w:tplc="F54C2BA6">
      <w:numFmt w:val="bullet"/>
      <w:lvlText w:val="•"/>
      <w:lvlJc w:val="left"/>
      <w:pPr>
        <w:ind w:left="7632" w:hanging="317"/>
      </w:pPr>
      <w:rPr>
        <w:rFonts w:hint="default"/>
        <w:lang w:val="ru-RU" w:eastAsia="en-US" w:bidi="ar-SA"/>
      </w:rPr>
    </w:lvl>
  </w:abstractNum>
  <w:abstractNum w:abstractNumId="20" w15:restartNumberingAfterBreak="0">
    <w:nsid w:val="7D9F1458"/>
    <w:multiLevelType w:val="hybridMultilevel"/>
    <w:tmpl w:val="38D8FEBA"/>
    <w:lvl w:ilvl="0" w:tplc="AD54ED8E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017654D8">
      <w:numFmt w:val="bullet"/>
      <w:lvlText w:val="•"/>
      <w:lvlJc w:val="left"/>
      <w:pPr>
        <w:ind w:left="2060" w:hanging="347"/>
      </w:pPr>
      <w:rPr>
        <w:rFonts w:hint="default"/>
        <w:lang w:val="ru-RU" w:eastAsia="en-US" w:bidi="ar-SA"/>
      </w:rPr>
    </w:lvl>
    <w:lvl w:ilvl="2" w:tplc="495838A0">
      <w:numFmt w:val="bullet"/>
      <w:lvlText w:val="•"/>
      <w:lvlJc w:val="left"/>
      <w:pPr>
        <w:ind w:left="2864" w:hanging="347"/>
      </w:pPr>
      <w:rPr>
        <w:rFonts w:hint="default"/>
        <w:lang w:val="ru-RU" w:eastAsia="en-US" w:bidi="ar-SA"/>
      </w:rPr>
    </w:lvl>
    <w:lvl w:ilvl="3" w:tplc="BA0A9C10">
      <w:numFmt w:val="bullet"/>
      <w:lvlText w:val="•"/>
      <w:lvlJc w:val="left"/>
      <w:pPr>
        <w:ind w:left="3669" w:hanging="347"/>
      </w:pPr>
      <w:rPr>
        <w:rFonts w:hint="default"/>
        <w:lang w:val="ru-RU" w:eastAsia="en-US" w:bidi="ar-SA"/>
      </w:rPr>
    </w:lvl>
    <w:lvl w:ilvl="4" w:tplc="7E2A85A0">
      <w:numFmt w:val="bullet"/>
      <w:lvlText w:val="•"/>
      <w:lvlJc w:val="left"/>
      <w:pPr>
        <w:ind w:left="4474" w:hanging="347"/>
      </w:pPr>
      <w:rPr>
        <w:rFonts w:hint="default"/>
        <w:lang w:val="ru-RU" w:eastAsia="en-US" w:bidi="ar-SA"/>
      </w:rPr>
    </w:lvl>
    <w:lvl w:ilvl="5" w:tplc="A98CF79E">
      <w:numFmt w:val="bullet"/>
      <w:lvlText w:val="•"/>
      <w:lvlJc w:val="left"/>
      <w:pPr>
        <w:ind w:left="5279" w:hanging="347"/>
      </w:pPr>
      <w:rPr>
        <w:rFonts w:hint="default"/>
        <w:lang w:val="ru-RU" w:eastAsia="en-US" w:bidi="ar-SA"/>
      </w:rPr>
    </w:lvl>
    <w:lvl w:ilvl="6" w:tplc="327E827C">
      <w:numFmt w:val="bullet"/>
      <w:lvlText w:val="•"/>
      <w:lvlJc w:val="left"/>
      <w:pPr>
        <w:ind w:left="6084" w:hanging="347"/>
      </w:pPr>
      <w:rPr>
        <w:rFonts w:hint="default"/>
        <w:lang w:val="ru-RU" w:eastAsia="en-US" w:bidi="ar-SA"/>
      </w:rPr>
    </w:lvl>
    <w:lvl w:ilvl="7" w:tplc="3F20FDD6">
      <w:numFmt w:val="bullet"/>
      <w:lvlText w:val="•"/>
      <w:lvlJc w:val="left"/>
      <w:pPr>
        <w:ind w:left="6889" w:hanging="347"/>
      </w:pPr>
      <w:rPr>
        <w:rFonts w:hint="default"/>
        <w:lang w:val="ru-RU" w:eastAsia="en-US" w:bidi="ar-SA"/>
      </w:rPr>
    </w:lvl>
    <w:lvl w:ilvl="8" w:tplc="824AE1A2">
      <w:numFmt w:val="bullet"/>
      <w:lvlText w:val="•"/>
      <w:lvlJc w:val="left"/>
      <w:pPr>
        <w:ind w:left="7694" w:hanging="347"/>
      </w:pPr>
      <w:rPr>
        <w:rFonts w:hint="default"/>
        <w:lang w:val="ru-RU" w:eastAsia="en-US" w:bidi="ar-SA"/>
      </w:rPr>
    </w:lvl>
  </w:abstractNum>
  <w:abstractNum w:abstractNumId="21" w15:restartNumberingAfterBreak="0">
    <w:nsid w:val="7EAE1DC9"/>
    <w:multiLevelType w:val="hybridMultilevel"/>
    <w:tmpl w:val="BFAA7B76"/>
    <w:lvl w:ilvl="0" w:tplc="F4561AD6">
      <w:numFmt w:val="bullet"/>
      <w:lvlText w:val="–"/>
      <w:lvlJc w:val="left"/>
      <w:pPr>
        <w:ind w:left="118" w:hanging="28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870B64E">
      <w:numFmt w:val="bullet"/>
      <w:lvlText w:val="•"/>
      <w:lvlJc w:val="left"/>
      <w:pPr>
        <w:ind w:left="1038" w:hanging="287"/>
      </w:pPr>
      <w:rPr>
        <w:rFonts w:hint="default"/>
        <w:lang w:val="ru-RU" w:eastAsia="en-US" w:bidi="ar-SA"/>
      </w:rPr>
    </w:lvl>
    <w:lvl w:ilvl="2" w:tplc="65B8D574">
      <w:numFmt w:val="bullet"/>
      <w:lvlText w:val="•"/>
      <w:lvlJc w:val="left"/>
      <w:pPr>
        <w:ind w:left="1956" w:hanging="287"/>
      </w:pPr>
      <w:rPr>
        <w:rFonts w:hint="default"/>
        <w:lang w:val="ru-RU" w:eastAsia="en-US" w:bidi="ar-SA"/>
      </w:rPr>
    </w:lvl>
    <w:lvl w:ilvl="3" w:tplc="42F04D68">
      <w:numFmt w:val="bullet"/>
      <w:lvlText w:val="•"/>
      <w:lvlJc w:val="left"/>
      <w:pPr>
        <w:ind w:left="2875" w:hanging="287"/>
      </w:pPr>
      <w:rPr>
        <w:rFonts w:hint="default"/>
        <w:lang w:val="ru-RU" w:eastAsia="en-US" w:bidi="ar-SA"/>
      </w:rPr>
    </w:lvl>
    <w:lvl w:ilvl="4" w:tplc="F9EEAECE">
      <w:numFmt w:val="bullet"/>
      <w:lvlText w:val="•"/>
      <w:lvlJc w:val="left"/>
      <w:pPr>
        <w:ind w:left="3793" w:hanging="287"/>
      </w:pPr>
      <w:rPr>
        <w:rFonts w:hint="default"/>
        <w:lang w:val="ru-RU" w:eastAsia="en-US" w:bidi="ar-SA"/>
      </w:rPr>
    </w:lvl>
    <w:lvl w:ilvl="5" w:tplc="9F18F59A">
      <w:numFmt w:val="bullet"/>
      <w:lvlText w:val="•"/>
      <w:lvlJc w:val="left"/>
      <w:pPr>
        <w:ind w:left="4712" w:hanging="287"/>
      </w:pPr>
      <w:rPr>
        <w:rFonts w:hint="default"/>
        <w:lang w:val="ru-RU" w:eastAsia="en-US" w:bidi="ar-SA"/>
      </w:rPr>
    </w:lvl>
    <w:lvl w:ilvl="6" w:tplc="BA06EDE2">
      <w:numFmt w:val="bullet"/>
      <w:lvlText w:val="•"/>
      <w:lvlJc w:val="left"/>
      <w:pPr>
        <w:ind w:left="5630" w:hanging="287"/>
      </w:pPr>
      <w:rPr>
        <w:rFonts w:hint="default"/>
        <w:lang w:val="ru-RU" w:eastAsia="en-US" w:bidi="ar-SA"/>
      </w:rPr>
    </w:lvl>
    <w:lvl w:ilvl="7" w:tplc="AD3A18C8">
      <w:numFmt w:val="bullet"/>
      <w:lvlText w:val="•"/>
      <w:lvlJc w:val="left"/>
      <w:pPr>
        <w:ind w:left="6549" w:hanging="287"/>
      </w:pPr>
      <w:rPr>
        <w:rFonts w:hint="default"/>
        <w:lang w:val="ru-RU" w:eastAsia="en-US" w:bidi="ar-SA"/>
      </w:rPr>
    </w:lvl>
    <w:lvl w:ilvl="8" w:tplc="EF22A2C0">
      <w:numFmt w:val="bullet"/>
      <w:lvlText w:val="•"/>
      <w:lvlJc w:val="left"/>
      <w:pPr>
        <w:ind w:left="7467" w:hanging="28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21"/>
  </w:num>
  <w:num w:numId="4">
    <w:abstractNumId w:val="7"/>
  </w:num>
  <w:num w:numId="5">
    <w:abstractNumId w:val="16"/>
  </w:num>
  <w:num w:numId="6">
    <w:abstractNumId w:val="8"/>
  </w:num>
  <w:num w:numId="7">
    <w:abstractNumId w:val="0"/>
  </w:num>
  <w:num w:numId="8">
    <w:abstractNumId w:val="12"/>
  </w:num>
  <w:num w:numId="9">
    <w:abstractNumId w:val="4"/>
  </w:num>
  <w:num w:numId="10">
    <w:abstractNumId w:val="15"/>
  </w:num>
  <w:num w:numId="11">
    <w:abstractNumId w:val="13"/>
  </w:num>
  <w:num w:numId="12">
    <w:abstractNumId w:val="20"/>
  </w:num>
  <w:num w:numId="13">
    <w:abstractNumId w:val="14"/>
  </w:num>
  <w:num w:numId="14">
    <w:abstractNumId w:val="3"/>
  </w:num>
  <w:num w:numId="15">
    <w:abstractNumId w:val="5"/>
  </w:num>
  <w:num w:numId="16">
    <w:abstractNumId w:val="6"/>
  </w:num>
  <w:num w:numId="17">
    <w:abstractNumId w:val="9"/>
  </w:num>
  <w:num w:numId="18">
    <w:abstractNumId w:val="11"/>
  </w:num>
  <w:num w:numId="19">
    <w:abstractNumId w:val="19"/>
  </w:num>
  <w:num w:numId="20">
    <w:abstractNumId w:val="18"/>
  </w:num>
  <w:num w:numId="21">
    <w:abstractNumId w:val="1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094"/>
    <w:rsid w:val="000125CE"/>
    <w:rsid w:val="00235094"/>
    <w:rsid w:val="00544FDD"/>
    <w:rsid w:val="0065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12D6EB-9D47-4F4D-8F7A-3041AD507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3509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235094"/>
    <w:pPr>
      <w:ind w:left="1015" w:right="1011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235094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35094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235094"/>
    <w:rPr>
      <w:rFonts w:ascii="Times New Roman" w:eastAsia="Times New Roman" w:hAnsi="Times New Roman" w:cs="Times New Roman"/>
      <w:b/>
      <w:bCs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23509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235094"/>
    <w:pPr>
      <w:spacing w:before="308" w:line="319" w:lineRule="exact"/>
      <w:ind w:left="421" w:hanging="280"/>
    </w:pPr>
    <w:rPr>
      <w:b/>
      <w:bCs/>
      <w:sz w:val="28"/>
      <w:szCs w:val="28"/>
    </w:rPr>
  </w:style>
  <w:style w:type="paragraph" w:styleId="21">
    <w:name w:val="toc 2"/>
    <w:basedOn w:val="a"/>
    <w:uiPriority w:val="1"/>
    <w:qFormat/>
    <w:rsid w:val="00235094"/>
    <w:pPr>
      <w:spacing w:line="315" w:lineRule="exact"/>
      <w:ind w:left="81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235094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235094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235094"/>
    <w:pPr>
      <w:ind w:left="118" w:firstLine="709"/>
    </w:pPr>
  </w:style>
  <w:style w:type="paragraph" w:customStyle="1" w:styleId="TableParagraph">
    <w:name w:val="Table Paragraph"/>
    <w:basedOn w:val="a"/>
    <w:uiPriority w:val="1"/>
    <w:qFormat/>
    <w:rsid w:val="00235094"/>
    <w:pPr>
      <w:spacing w:line="297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2582</Words>
  <Characters>14723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2023-04-02T18:49:00Z</dcterms:created>
  <dcterms:modified xsi:type="dcterms:W3CDTF">2023-04-02T19:19:00Z</dcterms:modified>
</cp:coreProperties>
</file>